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533E" w14:textId="7179E767" w:rsidR="0039603D" w:rsidRDefault="009579E5" w:rsidP="0039603D">
      <w:pPr>
        <w:pStyle w:val="Title"/>
        <w:rPr>
          <w:sz w:val="40"/>
          <w:szCs w:val="40"/>
        </w:rPr>
      </w:pPr>
      <w:r>
        <w:rPr>
          <w:noProof/>
        </w:rPr>
        <w:drawing>
          <wp:anchor distT="0" distB="0" distL="114300" distR="114300" simplePos="0" relativeHeight="251657728" behindDoc="1" locked="0" layoutInCell="1" allowOverlap="1" wp14:anchorId="01D1F347" wp14:editId="5CD55B5E">
            <wp:simplePos x="0" y="0"/>
            <wp:positionH relativeFrom="margin">
              <wp:posOffset>5054600</wp:posOffset>
            </wp:positionH>
            <wp:positionV relativeFrom="paragraph">
              <wp:posOffset>0</wp:posOffset>
            </wp:positionV>
            <wp:extent cx="971550" cy="971550"/>
            <wp:effectExtent l="0" t="0" r="0" b="0"/>
            <wp:wrapTight wrapText="bothSides">
              <wp:wrapPolygon edited="0">
                <wp:start x="0" y="0"/>
                <wp:lineTo x="0" y="21176"/>
                <wp:lineTo x="21176" y="21176"/>
                <wp:lineTo x="21176" y="0"/>
                <wp:lineTo x="0" y="0"/>
              </wp:wrapPolygon>
            </wp:wrapTight>
            <wp:docPr id="2" name="Picture 2" descr="North Carolina Code Officials Qualification Board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 Carolina Code Officials Qualification Board seal&#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03D" w:rsidRPr="00337079">
        <w:rPr>
          <w:sz w:val="36"/>
          <w:szCs w:val="36"/>
        </w:rPr>
        <w:t>North Carolina Code Officials Qualification Board</w:t>
      </w:r>
    </w:p>
    <w:p w14:paraId="2F493E2D" w14:textId="4CDF9103" w:rsidR="0039603D" w:rsidRDefault="0039603D" w:rsidP="0039603D">
      <w:pPr>
        <w:pStyle w:val="Title"/>
        <w:rPr>
          <w:sz w:val="32"/>
          <w:szCs w:val="32"/>
        </w:rPr>
      </w:pPr>
      <w:r>
        <w:rPr>
          <w:sz w:val="32"/>
          <w:szCs w:val="32"/>
        </w:rPr>
        <w:t>Education and Research Committee</w:t>
      </w:r>
      <w:r w:rsidR="00733261">
        <w:rPr>
          <w:sz w:val="32"/>
          <w:szCs w:val="32"/>
        </w:rPr>
        <w:t xml:space="preserve"> Minutes</w:t>
      </w:r>
      <w:r w:rsidR="0078308C">
        <w:rPr>
          <w:sz w:val="32"/>
          <w:szCs w:val="32"/>
        </w:rPr>
        <w:t xml:space="preserve"> </w:t>
      </w:r>
    </w:p>
    <w:p w14:paraId="3AAC38BB" w14:textId="6E63372E" w:rsidR="00036BB3" w:rsidRPr="00115E11" w:rsidRDefault="00F72479" w:rsidP="0039603D">
      <w:pPr>
        <w:pStyle w:val="Heading1"/>
        <w:rPr>
          <w:rFonts w:ascii="Calibri Light" w:hAnsi="Calibri Light"/>
          <w:b w:val="0"/>
          <w:bCs w:val="0"/>
          <w:spacing w:val="-10"/>
          <w:kern w:val="28"/>
          <w:sz w:val="36"/>
          <w:szCs w:val="36"/>
        </w:rPr>
      </w:pPr>
      <w:r>
        <w:rPr>
          <w:rFonts w:ascii="Calibri Light" w:hAnsi="Calibri Light"/>
          <w:b w:val="0"/>
          <w:bCs w:val="0"/>
          <w:spacing w:val="-10"/>
          <w:kern w:val="28"/>
          <w:sz w:val="36"/>
          <w:szCs w:val="36"/>
        </w:rPr>
        <w:t>January</w:t>
      </w:r>
      <w:r w:rsidR="001841B9">
        <w:rPr>
          <w:rFonts w:ascii="Calibri Light" w:hAnsi="Calibri Light"/>
          <w:b w:val="0"/>
          <w:bCs w:val="0"/>
          <w:spacing w:val="-10"/>
          <w:kern w:val="28"/>
          <w:sz w:val="36"/>
          <w:szCs w:val="36"/>
        </w:rPr>
        <w:t xml:space="preserve"> 18, 202</w:t>
      </w:r>
      <w:r>
        <w:rPr>
          <w:rFonts w:ascii="Calibri Light" w:hAnsi="Calibri Light"/>
          <w:b w:val="0"/>
          <w:bCs w:val="0"/>
          <w:spacing w:val="-10"/>
          <w:kern w:val="28"/>
          <w:sz w:val="36"/>
          <w:szCs w:val="36"/>
        </w:rPr>
        <w:t>4</w:t>
      </w:r>
      <w:r w:rsidR="001841B9">
        <w:rPr>
          <w:rFonts w:ascii="Calibri Light" w:hAnsi="Calibri Light"/>
          <w:b w:val="0"/>
          <w:bCs w:val="0"/>
          <w:spacing w:val="-10"/>
          <w:kern w:val="28"/>
          <w:sz w:val="36"/>
          <w:szCs w:val="36"/>
        </w:rPr>
        <w:t>, 1:</w:t>
      </w:r>
      <w:r>
        <w:rPr>
          <w:rFonts w:ascii="Calibri Light" w:hAnsi="Calibri Light"/>
          <w:b w:val="0"/>
          <w:bCs w:val="0"/>
          <w:spacing w:val="-10"/>
          <w:kern w:val="28"/>
          <w:sz w:val="36"/>
          <w:szCs w:val="36"/>
        </w:rPr>
        <w:t>3</w:t>
      </w:r>
      <w:r w:rsidR="001841B9">
        <w:rPr>
          <w:rFonts w:ascii="Calibri Light" w:hAnsi="Calibri Light"/>
          <w:b w:val="0"/>
          <w:bCs w:val="0"/>
          <w:spacing w:val="-10"/>
          <w:kern w:val="28"/>
          <w:sz w:val="36"/>
          <w:szCs w:val="36"/>
        </w:rPr>
        <w:t>0</w:t>
      </w:r>
      <w:r w:rsidR="008C12DF" w:rsidRPr="00115E11">
        <w:rPr>
          <w:rFonts w:ascii="Calibri Light" w:hAnsi="Calibri Light"/>
          <w:b w:val="0"/>
          <w:bCs w:val="0"/>
          <w:spacing w:val="-10"/>
          <w:kern w:val="28"/>
          <w:sz w:val="36"/>
          <w:szCs w:val="36"/>
        </w:rPr>
        <w:t>-</w:t>
      </w:r>
      <w:r>
        <w:rPr>
          <w:rFonts w:ascii="Calibri Light" w:hAnsi="Calibri Light"/>
          <w:b w:val="0"/>
          <w:bCs w:val="0"/>
          <w:spacing w:val="-10"/>
          <w:kern w:val="28"/>
          <w:sz w:val="36"/>
          <w:szCs w:val="36"/>
        </w:rPr>
        <w:t>2</w:t>
      </w:r>
      <w:r w:rsidR="008C12DF" w:rsidRPr="00115E11">
        <w:rPr>
          <w:rFonts w:ascii="Calibri Light" w:hAnsi="Calibri Light"/>
          <w:b w:val="0"/>
          <w:bCs w:val="0"/>
          <w:spacing w:val="-10"/>
          <w:kern w:val="28"/>
          <w:sz w:val="36"/>
          <w:szCs w:val="36"/>
        </w:rPr>
        <w:t>:</w:t>
      </w:r>
      <w:r w:rsidR="00B4232E">
        <w:rPr>
          <w:rFonts w:ascii="Calibri Light" w:hAnsi="Calibri Light"/>
          <w:b w:val="0"/>
          <w:bCs w:val="0"/>
          <w:spacing w:val="-10"/>
          <w:kern w:val="28"/>
          <w:sz w:val="36"/>
          <w:szCs w:val="36"/>
        </w:rPr>
        <w:t>3</w:t>
      </w:r>
      <w:r w:rsidR="008C12DF" w:rsidRPr="00115E11">
        <w:rPr>
          <w:rFonts w:ascii="Calibri Light" w:hAnsi="Calibri Light"/>
          <w:b w:val="0"/>
          <w:bCs w:val="0"/>
          <w:spacing w:val="-10"/>
          <w:kern w:val="28"/>
          <w:sz w:val="36"/>
          <w:szCs w:val="36"/>
        </w:rPr>
        <w:t>0 P.M.</w:t>
      </w:r>
    </w:p>
    <w:p w14:paraId="7C092FAD" w14:textId="0CF1354A" w:rsidR="00036BB3" w:rsidRPr="00115E11" w:rsidRDefault="0039603D" w:rsidP="00F37A45">
      <w:pPr>
        <w:pStyle w:val="Default"/>
        <w:tabs>
          <w:tab w:val="left" w:pos="4050"/>
        </w:tabs>
        <w:rPr>
          <w:rFonts w:ascii="Calibri Light" w:hAnsi="Calibri Light"/>
          <w:color w:val="auto"/>
          <w:spacing w:val="-10"/>
          <w:kern w:val="28"/>
          <w:sz w:val="28"/>
          <w:szCs w:val="28"/>
        </w:rPr>
      </w:pPr>
      <w:r w:rsidRPr="00115E11">
        <w:rPr>
          <w:rFonts w:ascii="Calibri Light" w:hAnsi="Calibri Light"/>
          <w:color w:val="auto"/>
          <w:spacing w:val="-10"/>
          <w:kern w:val="28"/>
          <w:sz w:val="28"/>
          <w:szCs w:val="28"/>
        </w:rPr>
        <w:t>This meeting was held v</w:t>
      </w:r>
      <w:r w:rsidR="00036BB3" w:rsidRPr="00115E11">
        <w:rPr>
          <w:rFonts w:ascii="Calibri Light" w:hAnsi="Calibri Light"/>
          <w:color w:val="auto"/>
          <w:spacing w:val="-10"/>
          <w:kern w:val="28"/>
          <w:sz w:val="28"/>
          <w:szCs w:val="28"/>
        </w:rPr>
        <w:t xml:space="preserve">ia </w:t>
      </w:r>
      <w:r w:rsidR="008C12DF" w:rsidRPr="00115E11">
        <w:rPr>
          <w:rFonts w:ascii="Calibri Light" w:hAnsi="Calibri Light"/>
          <w:color w:val="auto"/>
          <w:spacing w:val="-10"/>
          <w:kern w:val="28"/>
          <w:sz w:val="28"/>
          <w:szCs w:val="28"/>
        </w:rPr>
        <w:t>WebEx</w:t>
      </w:r>
      <w:r w:rsidRPr="00115E11">
        <w:rPr>
          <w:rFonts w:ascii="Calibri Light" w:hAnsi="Calibri Light"/>
          <w:color w:val="auto"/>
          <w:spacing w:val="-10"/>
          <w:kern w:val="28"/>
          <w:sz w:val="28"/>
          <w:szCs w:val="28"/>
        </w:rPr>
        <w:t>.</w:t>
      </w:r>
    </w:p>
    <w:p w14:paraId="07770693" w14:textId="18BABF97" w:rsidR="0039603D" w:rsidRPr="00115E11" w:rsidRDefault="0039603D" w:rsidP="0039603D">
      <w:pPr>
        <w:pStyle w:val="Default"/>
        <w:rPr>
          <w:rFonts w:ascii="Calibri Light" w:hAnsi="Calibri Light"/>
          <w:color w:val="auto"/>
          <w:spacing w:val="-10"/>
          <w:kern w:val="28"/>
          <w:sz w:val="28"/>
          <w:szCs w:val="28"/>
        </w:rPr>
      </w:pPr>
    </w:p>
    <w:p w14:paraId="7C43D94A" w14:textId="0A6367A7" w:rsidR="0039603D" w:rsidRPr="008F5CAF" w:rsidRDefault="0039603D" w:rsidP="0093402D">
      <w:pPr>
        <w:pStyle w:val="Default"/>
        <w:rPr>
          <w:rFonts w:ascii="Segoe UI" w:hAnsi="Segoe UI" w:cs="Segoe UI"/>
          <w:b/>
          <w:bCs/>
          <w:spacing w:val="15"/>
          <w:sz w:val="20"/>
          <w:szCs w:val="20"/>
          <w:shd w:val="clear" w:color="auto" w:fill="FFFFFF"/>
        </w:rPr>
      </w:pPr>
      <w:r w:rsidRPr="0039603D">
        <w:rPr>
          <w:rFonts w:ascii="Segoe UI" w:hAnsi="Segoe UI" w:cs="Segoe UI"/>
          <w:b/>
          <w:bCs/>
          <w:spacing w:val="15"/>
          <w:sz w:val="20"/>
          <w:szCs w:val="20"/>
          <w:shd w:val="clear" w:color="auto" w:fill="FFFFFF"/>
        </w:rPr>
        <w:t>Introduction Welcome/Roll Call</w:t>
      </w:r>
    </w:p>
    <w:p w14:paraId="51F3EC4F" w14:textId="4630D818" w:rsidR="0039603D" w:rsidRDefault="0039603D" w:rsidP="008F5CAF">
      <w:pPr>
        <w:pStyle w:val="Default"/>
        <w:ind w:left="360"/>
        <w:rPr>
          <w:rFonts w:ascii="Segoe UI" w:hAnsi="Segoe UI" w:cs="Segoe UI"/>
          <w:b/>
          <w:bCs/>
          <w:spacing w:val="15"/>
          <w:sz w:val="20"/>
          <w:szCs w:val="20"/>
          <w:shd w:val="clear" w:color="auto" w:fill="FFFFFF"/>
        </w:rPr>
      </w:pPr>
    </w:p>
    <w:p w14:paraId="20E82590" w14:textId="6A657236" w:rsidR="0039603D" w:rsidRPr="0039603D" w:rsidRDefault="008A4961" w:rsidP="0093402D">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 xml:space="preserve">Chairman </w:t>
      </w:r>
      <w:r w:rsidR="0039603D" w:rsidRPr="0039603D">
        <w:rPr>
          <w:rFonts w:ascii="Segoe UI" w:hAnsi="Segoe UI" w:cs="Segoe UI"/>
          <w:spacing w:val="15"/>
          <w:sz w:val="20"/>
          <w:szCs w:val="20"/>
          <w:shd w:val="clear" w:color="auto" w:fill="FFFFFF"/>
        </w:rPr>
        <w:t xml:space="preserve">Danny Couch called the meeting to order.  </w:t>
      </w:r>
      <w:r w:rsidR="00F72479" w:rsidRPr="00F72479">
        <w:rPr>
          <w:rFonts w:ascii="Segoe UI" w:hAnsi="Segoe UI" w:cs="Segoe UI"/>
          <w:spacing w:val="15"/>
          <w:sz w:val="20"/>
          <w:szCs w:val="20"/>
          <w:shd w:val="clear" w:color="auto" w:fill="FFFFFF"/>
        </w:rPr>
        <w:t>Jennifer Hollyfield</w:t>
      </w:r>
      <w:r w:rsidR="000C0C7A">
        <w:rPr>
          <w:rFonts w:ascii="Segoe UI" w:hAnsi="Segoe UI" w:cs="Segoe UI"/>
          <w:spacing w:val="15"/>
          <w:sz w:val="20"/>
          <w:szCs w:val="20"/>
          <w:shd w:val="clear" w:color="auto" w:fill="FFFFFF"/>
        </w:rPr>
        <w:t xml:space="preserve"> made the roll call.</w:t>
      </w:r>
      <w:r w:rsidR="006D2CB7">
        <w:rPr>
          <w:rFonts w:ascii="Segoe UI" w:hAnsi="Segoe UI" w:cs="Segoe UI"/>
          <w:spacing w:val="15"/>
          <w:sz w:val="20"/>
          <w:szCs w:val="20"/>
          <w:shd w:val="clear" w:color="auto" w:fill="FFFFFF"/>
        </w:rPr>
        <w:t xml:space="preserve"> </w:t>
      </w:r>
      <w:r w:rsidR="0039603D" w:rsidRPr="0039603D">
        <w:rPr>
          <w:rFonts w:ascii="Segoe UI" w:hAnsi="Segoe UI" w:cs="Segoe UI"/>
          <w:spacing w:val="15"/>
          <w:sz w:val="20"/>
          <w:szCs w:val="20"/>
          <w:shd w:val="clear" w:color="auto" w:fill="FFFFFF"/>
        </w:rPr>
        <w:t xml:space="preserve">Couch read the Ethics Awareness </w:t>
      </w:r>
      <w:r w:rsidR="00CF192E">
        <w:rPr>
          <w:rFonts w:ascii="Segoe UI" w:hAnsi="Segoe UI" w:cs="Segoe UI"/>
          <w:spacing w:val="15"/>
          <w:sz w:val="20"/>
          <w:szCs w:val="20"/>
          <w:shd w:val="clear" w:color="auto" w:fill="FFFFFF"/>
        </w:rPr>
        <w:t>and</w:t>
      </w:r>
      <w:r w:rsidR="0039603D" w:rsidRPr="0039603D">
        <w:rPr>
          <w:rFonts w:ascii="Segoe UI" w:hAnsi="Segoe UI" w:cs="Segoe UI"/>
          <w:spacing w:val="15"/>
          <w:sz w:val="20"/>
          <w:szCs w:val="20"/>
          <w:shd w:val="clear" w:color="auto" w:fill="FFFFFF"/>
        </w:rPr>
        <w:t xml:space="preserve"> Conflict of Interest Reminder.  Couch asked the committee members if any of them have any known conflict of interest or the potential of conflict with respect to matters on the agenda coming before the Research </w:t>
      </w:r>
      <w:r>
        <w:rPr>
          <w:rFonts w:ascii="Segoe UI" w:hAnsi="Segoe UI" w:cs="Segoe UI"/>
          <w:spacing w:val="15"/>
          <w:sz w:val="20"/>
          <w:szCs w:val="20"/>
          <w:shd w:val="clear" w:color="auto" w:fill="FFFFFF"/>
        </w:rPr>
        <w:t>and</w:t>
      </w:r>
      <w:r w:rsidRPr="0039603D">
        <w:rPr>
          <w:rFonts w:ascii="Segoe UI" w:hAnsi="Segoe UI" w:cs="Segoe UI"/>
          <w:spacing w:val="15"/>
          <w:sz w:val="20"/>
          <w:szCs w:val="20"/>
          <w:shd w:val="clear" w:color="auto" w:fill="FFFFFF"/>
        </w:rPr>
        <w:t xml:space="preserve"> </w:t>
      </w:r>
      <w:r w:rsidR="0039603D" w:rsidRPr="0039603D">
        <w:rPr>
          <w:rFonts w:ascii="Segoe UI" w:hAnsi="Segoe UI" w:cs="Segoe UI"/>
          <w:spacing w:val="15"/>
          <w:sz w:val="20"/>
          <w:szCs w:val="20"/>
          <w:shd w:val="clear" w:color="auto" w:fill="FFFFFF"/>
        </w:rPr>
        <w:t xml:space="preserve">Education Committee today.  None was noted. </w:t>
      </w:r>
      <w:r w:rsidR="005813A7">
        <w:rPr>
          <w:rFonts w:ascii="Segoe UI" w:hAnsi="Segoe UI" w:cs="Segoe UI"/>
          <w:spacing w:val="15"/>
          <w:sz w:val="20"/>
          <w:szCs w:val="20"/>
          <w:shd w:val="clear" w:color="auto" w:fill="FFFFFF"/>
        </w:rPr>
        <w:t>Members of the Board who are certified code enforcement officials are reminded that the State Ethics Commission has cited the potential for a conflict of interest because they serve on the Board that certifies them.</w:t>
      </w:r>
    </w:p>
    <w:p w14:paraId="04F5CC6C" w14:textId="77777777" w:rsidR="00CD59D6" w:rsidRPr="00036BB3" w:rsidRDefault="00CD59D6" w:rsidP="0039603D">
      <w:pPr>
        <w:pStyle w:val="Default"/>
      </w:pPr>
    </w:p>
    <w:p w14:paraId="64B00D2B" w14:textId="77777777" w:rsidR="0039603D" w:rsidRPr="008F5CAF" w:rsidRDefault="0039603D" w:rsidP="0093402D">
      <w:pPr>
        <w:pStyle w:val="Default"/>
        <w:rPr>
          <w:rFonts w:ascii="Segoe UI" w:hAnsi="Segoe UI" w:cs="Segoe UI"/>
          <w:b/>
          <w:bCs/>
          <w:spacing w:val="15"/>
          <w:sz w:val="20"/>
          <w:szCs w:val="20"/>
          <w:shd w:val="clear" w:color="auto" w:fill="FFFFFF"/>
        </w:rPr>
      </w:pPr>
      <w:bookmarkStart w:id="0" w:name="_Hlk153889506"/>
      <w:r w:rsidRPr="008F5CAF">
        <w:rPr>
          <w:rFonts w:ascii="Segoe UI" w:hAnsi="Segoe UI" w:cs="Segoe UI"/>
          <w:b/>
          <w:bCs/>
          <w:spacing w:val="15"/>
          <w:sz w:val="20"/>
          <w:szCs w:val="20"/>
          <w:shd w:val="clear" w:color="auto" w:fill="FFFFFF"/>
        </w:rPr>
        <w:t xml:space="preserve">Committee members present by roll call vote: </w:t>
      </w:r>
    </w:p>
    <w:bookmarkEnd w:id="0"/>
    <w:p w14:paraId="50F624D4" w14:textId="77777777" w:rsidR="00036BB3" w:rsidRPr="00115E11" w:rsidRDefault="008C12DF" w:rsidP="0039603D">
      <w:pPr>
        <w:pStyle w:val="Default"/>
        <w:numPr>
          <w:ilvl w:val="0"/>
          <w:numId w:val="7"/>
        </w:numPr>
        <w:rPr>
          <w:rFonts w:ascii="Segoe UI" w:hAnsi="Segoe UI" w:cs="Segoe UI"/>
          <w:spacing w:val="15"/>
          <w:sz w:val="20"/>
          <w:szCs w:val="20"/>
          <w:shd w:val="clear" w:color="auto" w:fill="FFFFFF"/>
        </w:rPr>
      </w:pPr>
      <w:r w:rsidRPr="00115E11">
        <w:rPr>
          <w:rFonts w:ascii="Segoe UI" w:hAnsi="Segoe UI" w:cs="Segoe UI"/>
          <w:spacing w:val="15"/>
          <w:sz w:val="20"/>
          <w:szCs w:val="20"/>
          <w:shd w:val="clear" w:color="auto" w:fill="FFFFFF"/>
        </w:rPr>
        <w:t>Danny Couch</w:t>
      </w:r>
      <w:r w:rsidR="00036BB3" w:rsidRPr="00115E11">
        <w:rPr>
          <w:rFonts w:ascii="Segoe UI" w:hAnsi="Segoe UI" w:cs="Segoe UI"/>
          <w:spacing w:val="15"/>
          <w:sz w:val="20"/>
          <w:szCs w:val="20"/>
          <w:shd w:val="clear" w:color="auto" w:fill="FFFFFF"/>
        </w:rPr>
        <w:t>, Chair</w:t>
      </w:r>
      <w:r w:rsidRPr="00115E11">
        <w:rPr>
          <w:rFonts w:ascii="Segoe UI" w:hAnsi="Segoe UI" w:cs="Segoe UI"/>
          <w:spacing w:val="15"/>
          <w:sz w:val="20"/>
          <w:szCs w:val="20"/>
          <w:shd w:val="clear" w:color="auto" w:fill="FFFFFF"/>
        </w:rPr>
        <w:t>man</w:t>
      </w:r>
    </w:p>
    <w:p w14:paraId="4125DC4A" w14:textId="77777777" w:rsidR="00036BB3" w:rsidRPr="00115E11" w:rsidRDefault="008C12DF" w:rsidP="0039603D">
      <w:pPr>
        <w:pStyle w:val="Default"/>
        <w:numPr>
          <w:ilvl w:val="0"/>
          <w:numId w:val="7"/>
        </w:numPr>
        <w:rPr>
          <w:rFonts w:ascii="Segoe UI" w:hAnsi="Segoe UI" w:cs="Segoe UI"/>
          <w:spacing w:val="15"/>
          <w:sz w:val="20"/>
          <w:szCs w:val="20"/>
          <w:shd w:val="clear" w:color="auto" w:fill="FFFFFF"/>
        </w:rPr>
      </w:pPr>
      <w:r w:rsidRPr="00115E11">
        <w:rPr>
          <w:rFonts w:ascii="Segoe UI" w:hAnsi="Segoe UI" w:cs="Segoe UI"/>
          <w:spacing w:val="15"/>
          <w:sz w:val="20"/>
          <w:szCs w:val="20"/>
          <w:shd w:val="clear" w:color="auto" w:fill="FFFFFF"/>
        </w:rPr>
        <w:t>Jeff Griffin, Code Official</w:t>
      </w:r>
    </w:p>
    <w:p w14:paraId="6480D97F" w14:textId="77777777" w:rsidR="008C12DF" w:rsidRPr="00115E11" w:rsidRDefault="008C12DF" w:rsidP="0039603D">
      <w:pPr>
        <w:pStyle w:val="Default"/>
        <w:numPr>
          <w:ilvl w:val="0"/>
          <w:numId w:val="7"/>
        </w:numPr>
        <w:rPr>
          <w:rFonts w:ascii="Segoe UI" w:hAnsi="Segoe UI" w:cs="Segoe UI"/>
          <w:spacing w:val="15"/>
          <w:sz w:val="20"/>
          <w:szCs w:val="20"/>
          <w:shd w:val="clear" w:color="auto" w:fill="FFFFFF"/>
        </w:rPr>
      </w:pPr>
      <w:r w:rsidRPr="00115E11">
        <w:rPr>
          <w:rFonts w:ascii="Segoe UI" w:hAnsi="Segoe UI" w:cs="Segoe UI"/>
          <w:spacing w:val="15"/>
          <w:sz w:val="20"/>
          <w:szCs w:val="20"/>
          <w:shd w:val="clear" w:color="auto" w:fill="FFFFFF"/>
        </w:rPr>
        <w:t>Montrena Hadley, Elected Official</w:t>
      </w:r>
    </w:p>
    <w:p w14:paraId="3E24DC71" w14:textId="77777777" w:rsidR="008C12DF" w:rsidRDefault="008C12DF" w:rsidP="0039603D">
      <w:pPr>
        <w:pStyle w:val="Default"/>
        <w:numPr>
          <w:ilvl w:val="0"/>
          <w:numId w:val="7"/>
        </w:numPr>
        <w:rPr>
          <w:rFonts w:ascii="Segoe UI" w:hAnsi="Segoe UI" w:cs="Segoe UI"/>
          <w:spacing w:val="15"/>
          <w:sz w:val="20"/>
          <w:szCs w:val="20"/>
          <w:shd w:val="clear" w:color="auto" w:fill="FFFFFF"/>
        </w:rPr>
      </w:pPr>
      <w:r w:rsidRPr="00115E11">
        <w:rPr>
          <w:rFonts w:ascii="Segoe UI" w:hAnsi="Segoe UI" w:cs="Segoe UI"/>
          <w:spacing w:val="15"/>
          <w:sz w:val="20"/>
          <w:szCs w:val="20"/>
          <w:shd w:val="clear" w:color="auto" w:fill="FFFFFF"/>
        </w:rPr>
        <w:t>Kenny Weatherington, NC Community College System</w:t>
      </w:r>
    </w:p>
    <w:p w14:paraId="56E89638" w14:textId="77777777" w:rsidR="00554008" w:rsidRDefault="00554008" w:rsidP="00554008">
      <w:pPr>
        <w:pStyle w:val="Default"/>
        <w:rPr>
          <w:rFonts w:ascii="Segoe UI" w:hAnsi="Segoe UI" w:cs="Segoe UI"/>
          <w:b/>
          <w:bCs/>
          <w:spacing w:val="15"/>
          <w:sz w:val="20"/>
          <w:szCs w:val="20"/>
          <w:shd w:val="clear" w:color="auto" w:fill="FFFFFF"/>
        </w:rPr>
      </w:pPr>
    </w:p>
    <w:p w14:paraId="70CD9646" w14:textId="392D438B" w:rsidR="00554008" w:rsidRPr="008F5CAF" w:rsidRDefault="00554008" w:rsidP="0093402D">
      <w:pPr>
        <w:pStyle w:val="Default"/>
        <w:rPr>
          <w:rFonts w:ascii="Segoe UI" w:hAnsi="Segoe UI" w:cs="Segoe UI"/>
          <w:b/>
          <w:bCs/>
          <w:spacing w:val="15"/>
          <w:sz w:val="20"/>
          <w:szCs w:val="20"/>
          <w:shd w:val="clear" w:color="auto" w:fill="FFFFFF"/>
        </w:rPr>
      </w:pPr>
      <w:r w:rsidRPr="008F5CAF">
        <w:rPr>
          <w:rFonts w:ascii="Segoe UI" w:hAnsi="Segoe UI" w:cs="Segoe UI"/>
          <w:b/>
          <w:bCs/>
          <w:spacing w:val="15"/>
          <w:sz w:val="20"/>
          <w:szCs w:val="20"/>
          <w:shd w:val="clear" w:color="auto" w:fill="FFFFFF"/>
        </w:rPr>
        <w:t xml:space="preserve">Committee members </w:t>
      </w:r>
      <w:r>
        <w:rPr>
          <w:rFonts w:ascii="Segoe UI" w:hAnsi="Segoe UI" w:cs="Segoe UI"/>
          <w:b/>
          <w:bCs/>
          <w:spacing w:val="15"/>
          <w:sz w:val="20"/>
          <w:szCs w:val="20"/>
          <w:shd w:val="clear" w:color="auto" w:fill="FFFFFF"/>
        </w:rPr>
        <w:t>absent</w:t>
      </w:r>
      <w:r w:rsidRPr="008F5CAF">
        <w:rPr>
          <w:rFonts w:ascii="Segoe UI" w:hAnsi="Segoe UI" w:cs="Segoe UI"/>
          <w:b/>
          <w:bCs/>
          <w:spacing w:val="15"/>
          <w:sz w:val="20"/>
          <w:szCs w:val="20"/>
          <w:shd w:val="clear" w:color="auto" w:fill="FFFFFF"/>
        </w:rPr>
        <w:t xml:space="preserve">: </w:t>
      </w:r>
    </w:p>
    <w:p w14:paraId="77125105" w14:textId="2066632D" w:rsidR="00554008" w:rsidRDefault="00554008" w:rsidP="00AA6B5C">
      <w:pPr>
        <w:pStyle w:val="Default"/>
        <w:numPr>
          <w:ilvl w:val="0"/>
          <w:numId w:val="18"/>
        </w:numPr>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Andy Matthews</w:t>
      </w:r>
    </w:p>
    <w:p w14:paraId="2D606867" w14:textId="64F06123" w:rsidR="00554008" w:rsidRDefault="00554008" w:rsidP="00AA6B5C">
      <w:pPr>
        <w:pStyle w:val="Default"/>
        <w:numPr>
          <w:ilvl w:val="0"/>
          <w:numId w:val="18"/>
        </w:numPr>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Stephen Terry</w:t>
      </w:r>
    </w:p>
    <w:p w14:paraId="0F9A4C44" w14:textId="065FA1D3" w:rsidR="00F72479" w:rsidRPr="00115E11" w:rsidRDefault="00F72479" w:rsidP="00AA6B5C">
      <w:pPr>
        <w:pStyle w:val="Default"/>
        <w:numPr>
          <w:ilvl w:val="0"/>
          <w:numId w:val="18"/>
        </w:numPr>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Joshua Robbins</w:t>
      </w:r>
    </w:p>
    <w:p w14:paraId="36B5DC42" w14:textId="77777777" w:rsidR="00D45906" w:rsidRDefault="00D45906" w:rsidP="008F5CAF">
      <w:pPr>
        <w:pStyle w:val="Default"/>
        <w:ind w:left="360"/>
        <w:rPr>
          <w:rFonts w:ascii="Segoe UI" w:hAnsi="Segoe UI" w:cs="Segoe UI"/>
          <w:b/>
          <w:bCs/>
          <w:spacing w:val="15"/>
          <w:sz w:val="20"/>
          <w:szCs w:val="20"/>
          <w:shd w:val="clear" w:color="auto" w:fill="FFFFFF"/>
        </w:rPr>
      </w:pPr>
    </w:p>
    <w:p w14:paraId="34F2C3DE" w14:textId="6BD07217" w:rsidR="00036BB3" w:rsidRPr="00115E11" w:rsidRDefault="0039603D" w:rsidP="00796138">
      <w:pPr>
        <w:pStyle w:val="Default"/>
        <w:rPr>
          <w:rFonts w:ascii="Segoe UI" w:hAnsi="Segoe UI" w:cs="Segoe UI"/>
          <w:spacing w:val="15"/>
          <w:sz w:val="20"/>
          <w:szCs w:val="20"/>
          <w:shd w:val="clear" w:color="auto" w:fill="FFFFFF"/>
        </w:rPr>
      </w:pPr>
      <w:r w:rsidRPr="008F5CAF">
        <w:rPr>
          <w:rFonts w:ascii="Segoe UI" w:hAnsi="Segoe UI" w:cs="Segoe UI"/>
          <w:b/>
          <w:bCs/>
          <w:spacing w:val="15"/>
          <w:sz w:val="20"/>
          <w:szCs w:val="20"/>
          <w:shd w:val="clear" w:color="auto" w:fill="FFFFFF"/>
        </w:rPr>
        <w:t>A</w:t>
      </w:r>
      <w:r w:rsidR="008C12DF" w:rsidRPr="008F5CAF">
        <w:rPr>
          <w:rFonts w:ascii="Segoe UI" w:hAnsi="Segoe UI" w:cs="Segoe UI"/>
          <w:b/>
          <w:bCs/>
          <w:spacing w:val="15"/>
          <w:sz w:val="20"/>
          <w:szCs w:val="20"/>
          <w:shd w:val="clear" w:color="auto" w:fill="FFFFFF"/>
        </w:rPr>
        <w:t>ttend</w:t>
      </w:r>
      <w:r w:rsidRPr="008F5CAF">
        <w:rPr>
          <w:rFonts w:ascii="Segoe UI" w:hAnsi="Segoe UI" w:cs="Segoe UI"/>
          <w:b/>
          <w:bCs/>
          <w:spacing w:val="15"/>
          <w:sz w:val="20"/>
          <w:szCs w:val="20"/>
          <w:shd w:val="clear" w:color="auto" w:fill="FFFFFF"/>
        </w:rPr>
        <w:t>ees</w:t>
      </w:r>
      <w:r w:rsidR="008C12DF" w:rsidRPr="00115E11">
        <w:rPr>
          <w:rFonts w:ascii="Segoe UI" w:hAnsi="Segoe UI" w:cs="Segoe UI"/>
          <w:spacing w:val="15"/>
          <w:sz w:val="20"/>
          <w:szCs w:val="20"/>
          <w:shd w:val="clear" w:color="auto" w:fill="FFFFFF"/>
        </w:rPr>
        <w:t>:</w:t>
      </w:r>
    </w:p>
    <w:p w14:paraId="1B5F9FAC" w14:textId="5C3AA994" w:rsidR="00CD59D6" w:rsidRPr="00115E11" w:rsidRDefault="00CD59D6" w:rsidP="00796138">
      <w:pPr>
        <w:pStyle w:val="Default"/>
        <w:rPr>
          <w:rFonts w:ascii="Segoe UI" w:hAnsi="Segoe UI" w:cs="Segoe UI"/>
          <w:spacing w:val="15"/>
          <w:sz w:val="20"/>
          <w:szCs w:val="20"/>
          <w:shd w:val="clear" w:color="auto" w:fill="FFFFFF"/>
        </w:rPr>
      </w:pPr>
      <w:r w:rsidRPr="00115E11">
        <w:rPr>
          <w:rFonts w:ascii="Segoe UI" w:hAnsi="Segoe UI" w:cs="Segoe UI"/>
          <w:spacing w:val="15"/>
          <w:sz w:val="20"/>
          <w:szCs w:val="20"/>
          <w:shd w:val="clear" w:color="auto" w:fill="FFFFFF"/>
        </w:rPr>
        <w:t>Mike Hejduk</w:t>
      </w:r>
    </w:p>
    <w:p w14:paraId="75DF9A90" w14:textId="790F93C2" w:rsidR="008A56FF" w:rsidRDefault="008A56FF" w:rsidP="00796138">
      <w:pPr>
        <w:pStyle w:val="Default"/>
        <w:rPr>
          <w:rFonts w:ascii="Segoe UI" w:hAnsi="Segoe UI" w:cs="Segoe UI"/>
          <w:spacing w:val="15"/>
          <w:sz w:val="20"/>
          <w:szCs w:val="20"/>
          <w:shd w:val="clear" w:color="auto" w:fill="FFFFFF"/>
        </w:rPr>
      </w:pPr>
      <w:r w:rsidRPr="00115E11">
        <w:rPr>
          <w:rFonts w:ascii="Segoe UI" w:hAnsi="Segoe UI" w:cs="Segoe UI"/>
          <w:spacing w:val="15"/>
          <w:sz w:val="20"/>
          <w:szCs w:val="20"/>
          <w:shd w:val="clear" w:color="auto" w:fill="FFFFFF"/>
        </w:rPr>
        <w:t>Beth Williams</w:t>
      </w:r>
    </w:p>
    <w:p w14:paraId="26138CCE" w14:textId="61819925" w:rsidR="001841B9" w:rsidRDefault="001841B9" w:rsidP="00796138">
      <w:pPr>
        <w:pStyle w:val="Default"/>
        <w:rPr>
          <w:rFonts w:ascii="Segoe UI" w:hAnsi="Segoe UI" w:cs="Segoe UI"/>
          <w:spacing w:val="15"/>
          <w:sz w:val="20"/>
          <w:szCs w:val="20"/>
          <w:shd w:val="clear" w:color="auto" w:fill="FFFFFF"/>
        </w:rPr>
      </w:pPr>
      <w:r w:rsidRPr="001841B9">
        <w:rPr>
          <w:rFonts w:ascii="Segoe UI" w:hAnsi="Segoe UI" w:cs="Segoe UI"/>
          <w:spacing w:val="15"/>
          <w:sz w:val="20"/>
          <w:szCs w:val="20"/>
          <w:shd w:val="clear" w:color="auto" w:fill="FFFFFF"/>
        </w:rPr>
        <w:t>Jennifer Hollyfield</w:t>
      </w:r>
    </w:p>
    <w:p w14:paraId="148DB360" w14:textId="6281F21D" w:rsidR="001841B9" w:rsidRDefault="001841B9"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Anna Basile</w:t>
      </w:r>
    </w:p>
    <w:p w14:paraId="4A523F40" w14:textId="77777777" w:rsidR="00F72479" w:rsidRDefault="00F72479" w:rsidP="00796138">
      <w:pPr>
        <w:pStyle w:val="Default"/>
        <w:rPr>
          <w:rFonts w:ascii="Segoe UI" w:hAnsi="Segoe UI" w:cs="Segoe UI"/>
          <w:b/>
          <w:bCs/>
          <w:spacing w:val="15"/>
          <w:sz w:val="20"/>
          <w:szCs w:val="20"/>
          <w:shd w:val="clear" w:color="auto" w:fill="FFFFFF"/>
        </w:rPr>
      </w:pPr>
    </w:p>
    <w:p w14:paraId="0481A55C" w14:textId="1DCFDCB1" w:rsidR="00D1049A" w:rsidRDefault="00D1049A" w:rsidP="00796138">
      <w:pPr>
        <w:pStyle w:val="Default"/>
        <w:rPr>
          <w:rFonts w:ascii="Segoe UI" w:hAnsi="Segoe UI" w:cs="Segoe UI"/>
          <w:b/>
          <w:bCs/>
          <w:spacing w:val="15"/>
          <w:sz w:val="20"/>
          <w:szCs w:val="20"/>
          <w:shd w:val="clear" w:color="auto" w:fill="FFFFFF"/>
        </w:rPr>
      </w:pPr>
      <w:r>
        <w:rPr>
          <w:rFonts w:ascii="Segoe UI" w:hAnsi="Segoe UI" w:cs="Segoe UI"/>
          <w:b/>
          <w:bCs/>
          <w:spacing w:val="15"/>
          <w:sz w:val="20"/>
          <w:szCs w:val="20"/>
          <w:shd w:val="clear" w:color="auto" w:fill="FFFFFF"/>
        </w:rPr>
        <w:t>Discussion Items</w:t>
      </w:r>
    </w:p>
    <w:p w14:paraId="0D64B554" w14:textId="77777777" w:rsidR="001E0DF5" w:rsidRDefault="001E0DF5" w:rsidP="001E0DF5">
      <w:pPr>
        <w:pStyle w:val="Default"/>
        <w:ind w:left="360"/>
        <w:rPr>
          <w:rFonts w:ascii="Segoe UI" w:hAnsi="Segoe UI" w:cs="Segoe UI"/>
          <w:b/>
          <w:bCs/>
          <w:spacing w:val="15"/>
          <w:sz w:val="20"/>
          <w:szCs w:val="20"/>
          <w:shd w:val="clear" w:color="auto" w:fill="FFFFFF"/>
        </w:rPr>
      </w:pPr>
    </w:p>
    <w:p w14:paraId="252EFE51" w14:textId="0D9F5B88" w:rsidR="000C0C7A" w:rsidRDefault="000C0C7A" w:rsidP="00796138">
      <w:pPr>
        <w:pStyle w:val="Default"/>
        <w:rPr>
          <w:rFonts w:ascii="Segoe UI" w:hAnsi="Segoe UI" w:cs="Segoe UI"/>
          <w:b/>
          <w:bCs/>
          <w:spacing w:val="15"/>
          <w:sz w:val="20"/>
          <w:szCs w:val="20"/>
          <w:shd w:val="clear" w:color="auto" w:fill="FFFFFF"/>
        </w:rPr>
      </w:pPr>
      <w:r>
        <w:rPr>
          <w:rFonts w:ascii="Segoe UI" w:hAnsi="Segoe UI" w:cs="Segoe UI"/>
          <w:b/>
          <w:bCs/>
          <w:spacing w:val="15"/>
          <w:sz w:val="20"/>
          <w:szCs w:val="20"/>
          <w:shd w:val="clear" w:color="auto" w:fill="FFFFFF"/>
        </w:rPr>
        <w:t xml:space="preserve">2024 </w:t>
      </w:r>
      <w:r w:rsidR="00F72479">
        <w:rPr>
          <w:rFonts w:ascii="Segoe UI" w:hAnsi="Segoe UI" w:cs="Segoe UI"/>
          <w:b/>
          <w:bCs/>
          <w:spacing w:val="15"/>
          <w:sz w:val="20"/>
          <w:szCs w:val="20"/>
          <w:shd w:val="clear" w:color="auto" w:fill="FFFFFF"/>
        </w:rPr>
        <w:t>Guidelines for Board Courses</w:t>
      </w:r>
    </w:p>
    <w:p w14:paraId="37803F48" w14:textId="77777777" w:rsidR="00F72479" w:rsidRDefault="00F72479"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 xml:space="preserve">Danny Couch asked </w:t>
      </w:r>
      <w:r w:rsidR="00237D8F" w:rsidRPr="00115E11">
        <w:rPr>
          <w:rFonts w:ascii="Segoe UI" w:hAnsi="Segoe UI" w:cs="Segoe UI"/>
          <w:spacing w:val="15"/>
          <w:sz w:val="20"/>
          <w:szCs w:val="20"/>
          <w:shd w:val="clear" w:color="auto" w:fill="FFFFFF"/>
        </w:rPr>
        <w:t xml:space="preserve">Mike Hejduk </w:t>
      </w:r>
      <w:r>
        <w:rPr>
          <w:rFonts w:ascii="Segoe UI" w:hAnsi="Segoe UI" w:cs="Segoe UI"/>
          <w:spacing w:val="15"/>
          <w:sz w:val="20"/>
          <w:szCs w:val="20"/>
          <w:shd w:val="clear" w:color="auto" w:fill="FFFFFF"/>
        </w:rPr>
        <w:t>to go over the significant changes.</w:t>
      </w:r>
    </w:p>
    <w:p w14:paraId="75614421" w14:textId="77777777" w:rsidR="00F72479" w:rsidRDefault="00F72479" w:rsidP="00796138">
      <w:pPr>
        <w:pStyle w:val="Default"/>
        <w:rPr>
          <w:rFonts w:ascii="Segoe UI" w:hAnsi="Segoe UI" w:cs="Segoe UI"/>
          <w:spacing w:val="15"/>
          <w:sz w:val="20"/>
          <w:szCs w:val="20"/>
          <w:shd w:val="clear" w:color="auto" w:fill="FFFFFF"/>
        </w:rPr>
      </w:pPr>
    </w:p>
    <w:p w14:paraId="63E7A593"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Significant changes: </w:t>
      </w:r>
    </w:p>
    <w:p w14:paraId="48C7EA49"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1) Outsource State exam administration, </w:t>
      </w:r>
      <w:proofErr w:type="gramStart"/>
      <w:r w:rsidRPr="00F72479">
        <w:rPr>
          <w:color w:val="000000"/>
          <w:sz w:val="23"/>
          <w:szCs w:val="23"/>
        </w:rPr>
        <w:t>registration</w:t>
      </w:r>
      <w:proofErr w:type="gramEnd"/>
      <w:r w:rsidRPr="00F72479">
        <w:rPr>
          <w:color w:val="000000"/>
          <w:sz w:val="23"/>
          <w:szCs w:val="23"/>
        </w:rPr>
        <w:t xml:space="preserve"> and fees to testing center vendor. </w:t>
      </w:r>
    </w:p>
    <w:p w14:paraId="3873C0AC"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2) Administration of End-of-Course (EOC) tests remote proctor by OSFM staff rather than instructors. </w:t>
      </w:r>
    </w:p>
    <w:p w14:paraId="4BB34B45"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3) Creation of an online Board course instructor application process. </w:t>
      </w:r>
    </w:p>
    <w:p w14:paraId="385B662A"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4) Online Board instructor course training and certification. </w:t>
      </w:r>
    </w:p>
    <w:p w14:paraId="256B39C4"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5) Automated email course completion notification and evaluation survey. </w:t>
      </w:r>
    </w:p>
    <w:p w14:paraId="1D93EC3F"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6) Online scheduling of Board courses and web portal search. </w:t>
      </w:r>
    </w:p>
    <w:p w14:paraId="4EDAF0C5"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lastRenderedPageBreak/>
        <w:t xml:space="preserve">7) Additional Residential Changeout Inspector (RCI) certificate course. </w:t>
      </w:r>
    </w:p>
    <w:p w14:paraId="4053A523"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8) Addition of appendices with course curriculum timelines. </w:t>
      </w:r>
    </w:p>
    <w:p w14:paraId="63F2F4F2"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9) Separate Residential and Commercial courses. </w:t>
      </w:r>
    </w:p>
    <w:p w14:paraId="7AABE1D2"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10) Changes to course duration. </w:t>
      </w:r>
    </w:p>
    <w:p w14:paraId="2F03236F" w14:textId="77777777" w:rsidR="00F72479" w:rsidRPr="00F72479" w:rsidRDefault="00F72479" w:rsidP="00F72479">
      <w:pPr>
        <w:autoSpaceDE w:val="0"/>
        <w:autoSpaceDN w:val="0"/>
        <w:adjustRightInd w:val="0"/>
        <w:rPr>
          <w:color w:val="000000"/>
          <w:sz w:val="23"/>
          <w:szCs w:val="23"/>
        </w:rPr>
      </w:pPr>
      <w:r w:rsidRPr="00F72479">
        <w:rPr>
          <w:color w:val="000000"/>
          <w:sz w:val="23"/>
          <w:szCs w:val="23"/>
        </w:rPr>
        <w:t xml:space="preserve">11) Probationary certificate knowledge, </w:t>
      </w:r>
      <w:proofErr w:type="gramStart"/>
      <w:r w:rsidRPr="00F72479">
        <w:rPr>
          <w:color w:val="000000"/>
          <w:sz w:val="23"/>
          <w:szCs w:val="23"/>
        </w:rPr>
        <w:t>skills</w:t>
      </w:r>
      <w:proofErr w:type="gramEnd"/>
      <w:r w:rsidRPr="00F72479">
        <w:rPr>
          <w:color w:val="000000"/>
          <w:sz w:val="23"/>
          <w:szCs w:val="23"/>
        </w:rPr>
        <w:t xml:space="preserve"> and abilities self-study modules. </w:t>
      </w:r>
    </w:p>
    <w:p w14:paraId="35DF90F3" w14:textId="77777777" w:rsidR="00F72479" w:rsidRDefault="00F72479" w:rsidP="00796138">
      <w:pPr>
        <w:pStyle w:val="Default"/>
        <w:rPr>
          <w:rFonts w:ascii="Segoe UI" w:hAnsi="Segoe UI" w:cs="Segoe UI"/>
          <w:spacing w:val="15"/>
          <w:sz w:val="20"/>
          <w:szCs w:val="20"/>
          <w:shd w:val="clear" w:color="auto" w:fill="FFFFFF"/>
        </w:rPr>
      </w:pPr>
    </w:p>
    <w:p w14:paraId="16938CD0" w14:textId="02AF5361" w:rsidR="00F72479" w:rsidRDefault="00987400"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Kenny Weatherington wanted to discuss the tittle</w:t>
      </w:r>
      <w:r w:rsidR="00AF10C8">
        <w:rPr>
          <w:rFonts w:ascii="Segoe UI" w:hAnsi="Segoe UI" w:cs="Segoe UI"/>
          <w:spacing w:val="15"/>
          <w:sz w:val="20"/>
          <w:szCs w:val="20"/>
          <w:shd w:val="clear" w:color="auto" w:fill="FFFFFF"/>
        </w:rPr>
        <w:t xml:space="preserve"> for the 2024 Guidelines for Board Courses</w:t>
      </w:r>
      <w:r>
        <w:rPr>
          <w:rFonts w:ascii="Segoe UI" w:hAnsi="Segoe UI" w:cs="Segoe UI"/>
          <w:spacing w:val="15"/>
          <w:sz w:val="20"/>
          <w:szCs w:val="20"/>
          <w:shd w:val="clear" w:color="auto" w:fill="FFFFFF"/>
        </w:rPr>
        <w:t>.  Beth Williams suggested the tittle to be Guidelines for Board Courses.  There was some other discussion.</w:t>
      </w:r>
      <w:r w:rsidR="00AF10C8">
        <w:rPr>
          <w:rFonts w:ascii="Segoe UI" w:hAnsi="Segoe UI" w:cs="Segoe UI"/>
          <w:spacing w:val="15"/>
          <w:sz w:val="20"/>
          <w:szCs w:val="20"/>
          <w:shd w:val="clear" w:color="auto" w:fill="FFFFFF"/>
        </w:rPr>
        <w:t xml:space="preserve">  Weatherington made a motion to change the tittle to:</w:t>
      </w:r>
    </w:p>
    <w:p w14:paraId="522ECB2A" w14:textId="77777777" w:rsidR="00F72479" w:rsidRDefault="00F72479" w:rsidP="00796138">
      <w:pPr>
        <w:pStyle w:val="Default"/>
        <w:rPr>
          <w:rFonts w:ascii="Segoe UI" w:hAnsi="Segoe UI" w:cs="Segoe UI"/>
          <w:spacing w:val="15"/>
          <w:sz w:val="20"/>
          <w:szCs w:val="20"/>
          <w:shd w:val="clear" w:color="auto" w:fill="FFFFFF"/>
        </w:rPr>
      </w:pPr>
    </w:p>
    <w:p w14:paraId="045A41EB" w14:textId="77777777" w:rsidR="00AF10C8" w:rsidRPr="00AF10C8" w:rsidRDefault="00AF10C8" w:rsidP="00AF10C8">
      <w:pPr>
        <w:keepNext/>
        <w:tabs>
          <w:tab w:val="left" w:pos="-720"/>
        </w:tabs>
        <w:suppressAutoHyphens/>
        <w:jc w:val="center"/>
        <w:outlineLvl w:val="0"/>
        <w:rPr>
          <w:rFonts w:eastAsia="Times New Roman"/>
          <w:b/>
          <w:caps/>
          <w:spacing w:val="-3"/>
        </w:rPr>
      </w:pPr>
      <w:bookmarkStart w:id="1" w:name="_Hlk118294424"/>
      <w:r w:rsidRPr="00AF10C8">
        <w:rPr>
          <w:rFonts w:eastAsia="Times New Roman"/>
          <w:b/>
          <w:caps/>
          <w:spacing w:val="-3"/>
        </w:rPr>
        <w:t>GUIDELINES FOR Board Courses</w:t>
      </w:r>
    </w:p>
    <w:p w14:paraId="159F884D" w14:textId="77777777" w:rsidR="00AF10C8" w:rsidRPr="00AF10C8" w:rsidRDefault="00AF10C8" w:rsidP="00AF10C8">
      <w:pPr>
        <w:rPr>
          <w:rFonts w:ascii="Courier New" w:eastAsia="Times New Roman" w:hAnsi="Courier New"/>
          <w:szCs w:val="20"/>
        </w:rPr>
      </w:pPr>
    </w:p>
    <w:p w14:paraId="243CA0BB" w14:textId="77777777" w:rsidR="00AF10C8" w:rsidRPr="00AF10C8" w:rsidRDefault="00AF10C8" w:rsidP="00AF10C8">
      <w:pPr>
        <w:jc w:val="center"/>
        <w:rPr>
          <w:rFonts w:ascii="Courier New" w:eastAsia="Times New Roman" w:hAnsi="Courier New"/>
          <w:szCs w:val="20"/>
        </w:rPr>
      </w:pPr>
      <w:r w:rsidRPr="00AF10C8">
        <w:rPr>
          <w:rFonts w:eastAsia="Times New Roman"/>
          <w:b/>
          <w:caps/>
          <w:spacing w:val="-3"/>
        </w:rPr>
        <w:t>“Educational Institutes and Instructors’</w:t>
      </w:r>
    </w:p>
    <w:bookmarkEnd w:id="1"/>
    <w:p w14:paraId="44EEE699" w14:textId="77777777" w:rsidR="00AF10C8" w:rsidRPr="00AF10C8" w:rsidRDefault="00AF10C8" w:rsidP="00AF10C8">
      <w:pPr>
        <w:widowControl w:val="0"/>
        <w:tabs>
          <w:tab w:val="left" w:pos="-720"/>
        </w:tabs>
        <w:jc w:val="center"/>
        <w:rPr>
          <w:rFonts w:eastAsia="Times New Roman"/>
          <w:b/>
        </w:rPr>
      </w:pPr>
    </w:p>
    <w:p w14:paraId="50C61D41" w14:textId="2D08782C" w:rsidR="00F72479" w:rsidRDefault="00AF10C8"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 xml:space="preserve">Montrena Hadley seconded the motion.  The motion passed.  Weatherington had some additional comments on the significant changes.  </w:t>
      </w:r>
    </w:p>
    <w:p w14:paraId="739AAADD" w14:textId="77777777" w:rsidR="00AF10C8" w:rsidRDefault="00AF10C8" w:rsidP="00796138">
      <w:pPr>
        <w:pStyle w:val="Default"/>
        <w:rPr>
          <w:rFonts w:ascii="Segoe UI" w:hAnsi="Segoe UI" w:cs="Segoe UI"/>
          <w:spacing w:val="15"/>
          <w:sz w:val="20"/>
          <w:szCs w:val="20"/>
          <w:shd w:val="clear" w:color="auto" w:fill="FFFFFF"/>
        </w:rPr>
      </w:pPr>
    </w:p>
    <w:p w14:paraId="1A2C90DA" w14:textId="5EFAD21C" w:rsidR="00AF10C8" w:rsidRDefault="00AF10C8"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Jeff Griffin suggested an item for further discussion on annual reviews for approved instructors.</w:t>
      </w:r>
      <w:r w:rsidR="00202380">
        <w:rPr>
          <w:rFonts w:ascii="Segoe UI" w:hAnsi="Segoe UI" w:cs="Segoe UI"/>
          <w:spacing w:val="15"/>
          <w:sz w:val="20"/>
          <w:szCs w:val="20"/>
          <w:shd w:val="clear" w:color="auto" w:fill="FFFFFF"/>
        </w:rPr>
        <w:t xml:space="preserve">  Couch stated that this item will be discussed at a later meeting.</w:t>
      </w:r>
    </w:p>
    <w:p w14:paraId="68CB428F" w14:textId="77777777" w:rsidR="00202380" w:rsidRDefault="00202380" w:rsidP="00796138">
      <w:pPr>
        <w:pStyle w:val="Default"/>
        <w:rPr>
          <w:rFonts w:ascii="Segoe UI" w:hAnsi="Segoe UI" w:cs="Segoe UI"/>
          <w:spacing w:val="15"/>
          <w:sz w:val="20"/>
          <w:szCs w:val="20"/>
          <w:shd w:val="clear" w:color="auto" w:fill="FFFFFF"/>
        </w:rPr>
      </w:pPr>
    </w:p>
    <w:p w14:paraId="23DB4426" w14:textId="7DD427CD" w:rsidR="00202380" w:rsidRDefault="00202380"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Kenny Weatherington made a motion that the committee move forward with submitting the changes to the new guidelines to the board at the next scheduled meetin</w:t>
      </w:r>
      <w:r w:rsidR="006F043C">
        <w:rPr>
          <w:rFonts w:ascii="Segoe UI" w:hAnsi="Segoe UI" w:cs="Segoe UI"/>
          <w:spacing w:val="15"/>
          <w:sz w:val="20"/>
          <w:szCs w:val="20"/>
          <w:shd w:val="clear" w:color="auto" w:fill="FFFFFF"/>
        </w:rPr>
        <w:t>g.  Hadley seconded the motion.  The motion passed.  Weatherington wanted to tell Hejduk thank you for his hard work.</w:t>
      </w:r>
    </w:p>
    <w:p w14:paraId="1D4E63DA" w14:textId="77777777" w:rsidR="00F72479" w:rsidRDefault="00F72479" w:rsidP="00796138">
      <w:pPr>
        <w:pStyle w:val="Default"/>
        <w:rPr>
          <w:rFonts w:ascii="Segoe UI" w:hAnsi="Segoe UI" w:cs="Segoe UI"/>
          <w:spacing w:val="15"/>
          <w:sz w:val="20"/>
          <w:szCs w:val="20"/>
          <w:shd w:val="clear" w:color="auto" w:fill="FFFFFF"/>
        </w:rPr>
      </w:pPr>
    </w:p>
    <w:p w14:paraId="76FEA4B8" w14:textId="6D10BECF" w:rsidR="00F72479" w:rsidRDefault="006F043C" w:rsidP="00796138">
      <w:pPr>
        <w:pStyle w:val="Default"/>
        <w:rPr>
          <w:rFonts w:ascii="Segoe UI" w:hAnsi="Segoe UI" w:cs="Segoe UI"/>
          <w:b/>
          <w:bCs/>
          <w:spacing w:val="15"/>
          <w:sz w:val="20"/>
          <w:szCs w:val="20"/>
          <w:shd w:val="clear" w:color="auto" w:fill="FFFFFF"/>
        </w:rPr>
      </w:pPr>
      <w:r>
        <w:rPr>
          <w:rFonts w:ascii="Segoe UI" w:hAnsi="Segoe UI" w:cs="Segoe UI"/>
          <w:b/>
          <w:bCs/>
          <w:spacing w:val="15"/>
          <w:sz w:val="20"/>
          <w:szCs w:val="20"/>
          <w:shd w:val="clear" w:color="auto" w:fill="FFFFFF"/>
        </w:rPr>
        <w:t>Public Comment</w:t>
      </w:r>
    </w:p>
    <w:p w14:paraId="3FFBE5EE" w14:textId="4D92EC38" w:rsidR="006F043C" w:rsidRPr="006F043C" w:rsidRDefault="006F043C"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None noted.</w:t>
      </w:r>
    </w:p>
    <w:p w14:paraId="47B7C812" w14:textId="77777777" w:rsidR="00F72479" w:rsidRDefault="00F72479" w:rsidP="00796138">
      <w:pPr>
        <w:pStyle w:val="Default"/>
        <w:rPr>
          <w:rFonts w:ascii="Segoe UI" w:hAnsi="Segoe UI" w:cs="Segoe UI"/>
          <w:spacing w:val="15"/>
          <w:sz w:val="20"/>
          <w:szCs w:val="20"/>
          <w:shd w:val="clear" w:color="auto" w:fill="FFFFFF"/>
        </w:rPr>
      </w:pPr>
    </w:p>
    <w:p w14:paraId="76464A58" w14:textId="0DEB8A49" w:rsidR="00F72479" w:rsidRDefault="006F043C"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 xml:space="preserve">Hejduk shared the timeline with meeting dates.  Griffin is currently working on the residential building code changes.  Charlie Johnson is working on the fire code changes.  </w:t>
      </w:r>
    </w:p>
    <w:p w14:paraId="2DFD3750" w14:textId="66CAFBE2" w:rsidR="006F043C" w:rsidRDefault="006F043C"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 xml:space="preserve">The mechanical, plumbing and electrical code books are smaller.  </w:t>
      </w:r>
      <w:proofErr w:type="gramStart"/>
      <w:r>
        <w:rPr>
          <w:rFonts w:ascii="Segoe UI" w:hAnsi="Segoe UI" w:cs="Segoe UI"/>
          <w:spacing w:val="15"/>
          <w:sz w:val="20"/>
          <w:szCs w:val="20"/>
          <w:shd w:val="clear" w:color="auto" w:fill="FFFFFF"/>
        </w:rPr>
        <w:t>That being said it</w:t>
      </w:r>
      <w:proofErr w:type="gramEnd"/>
      <w:r>
        <w:rPr>
          <w:rFonts w:ascii="Segoe UI" w:hAnsi="Segoe UI" w:cs="Segoe UI"/>
          <w:spacing w:val="15"/>
          <w:sz w:val="20"/>
          <w:szCs w:val="20"/>
          <w:shd w:val="clear" w:color="auto" w:fill="FFFFFF"/>
        </w:rPr>
        <w:t xml:space="preserve"> should not take up a lot of time to make the changes.</w:t>
      </w:r>
    </w:p>
    <w:p w14:paraId="385628BF" w14:textId="77777777" w:rsidR="006F043C" w:rsidRDefault="006F043C" w:rsidP="00796138">
      <w:pPr>
        <w:pStyle w:val="Default"/>
        <w:rPr>
          <w:rFonts w:ascii="Segoe UI" w:hAnsi="Segoe UI" w:cs="Segoe UI"/>
          <w:spacing w:val="15"/>
          <w:sz w:val="20"/>
          <w:szCs w:val="20"/>
          <w:shd w:val="clear" w:color="auto" w:fill="FFFFFF"/>
        </w:rPr>
      </w:pPr>
    </w:p>
    <w:p w14:paraId="7D0BD47F" w14:textId="5A18BA8E" w:rsidR="006F043C" w:rsidRPr="006F043C" w:rsidRDefault="00393DD2" w:rsidP="00796138">
      <w:pPr>
        <w:pStyle w:val="Default"/>
        <w:rPr>
          <w:rFonts w:ascii="Segoe UI" w:hAnsi="Segoe UI" w:cs="Segoe UI"/>
          <w:b/>
          <w:bCs/>
          <w:spacing w:val="15"/>
          <w:sz w:val="20"/>
          <w:szCs w:val="20"/>
          <w:shd w:val="clear" w:color="auto" w:fill="FFFFFF"/>
        </w:rPr>
      </w:pPr>
      <w:r>
        <w:rPr>
          <w:rFonts w:ascii="Segoe UI" w:hAnsi="Segoe UI" w:cs="Segoe UI"/>
          <w:b/>
          <w:bCs/>
          <w:spacing w:val="15"/>
          <w:sz w:val="20"/>
          <w:szCs w:val="20"/>
          <w:shd w:val="clear" w:color="auto" w:fill="FFFFFF"/>
        </w:rPr>
        <w:t>Adjournment</w:t>
      </w:r>
    </w:p>
    <w:p w14:paraId="50C85A0D" w14:textId="5E92F863" w:rsidR="006F043C" w:rsidRDefault="006F043C" w:rsidP="00796138">
      <w:pPr>
        <w:pStyle w:val="Default"/>
        <w:rPr>
          <w:rFonts w:ascii="Segoe UI" w:hAnsi="Segoe UI" w:cs="Segoe UI"/>
          <w:spacing w:val="15"/>
          <w:sz w:val="20"/>
          <w:szCs w:val="20"/>
          <w:shd w:val="clear" w:color="auto" w:fill="FFFFFF"/>
        </w:rPr>
      </w:pPr>
      <w:r>
        <w:rPr>
          <w:rFonts w:ascii="Segoe UI" w:hAnsi="Segoe UI" w:cs="Segoe UI"/>
          <w:spacing w:val="15"/>
          <w:sz w:val="20"/>
          <w:szCs w:val="20"/>
          <w:shd w:val="clear" w:color="auto" w:fill="FFFFFF"/>
        </w:rPr>
        <w:t xml:space="preserve">Couch asked for a </w:t>
      </w:r>
      <w:r w:rsidR="00393DD2">
        <w:rPr>
          <w:rFonts w:ascii="Segoe UI" w:hAnsi="Segoe UI" w:cs="Segoe UI"/>
          <w:spacing w:val="15"/>
          <w:sz w:val="20"/>
          <w:szCs w:val="20"/>
          <w:shd w:val="clear" w:color="auto" w:fill="FFFFFF"/>
        </w:rPr>
        <w:t>motion to adjourn @ 2:15 P.M.  Weatherington made the motion to adjourn.  Griffin seconded the motion.  The motion passed.</w:t>
      </w:r>
    </w:p>
    <w:p w14:paraId="210C5AA8" w14:textId="77777777" w:rsidR="006F043C" w:rsidRDefault="006F043C" w:rsidP="00796138">
      <w:pPr>
        <w:pStyle w:val="Default"/>
        <w:rPr>
          <w:rFonts w:ascii="Segoe UI" w:hAnsi="Segoe UI" w:cs="Segoe UI"/>
          <w:spacing w:val="15"/>
          <w:sz w:val="20"/>
          <w:szCs w:val="20"/>
          <w:shd w:val="clear" w:color="auto" w:fill="FFFFFF"/>
        </w:rPr>
      </w:pPr>
    </w:p>
    <w:p w14:paraId="51B12F95" w14:textId="77777777" w:rsidR="006F043C" w:rsidRDefault="006F043C" w:rsidP="00796138">
      <w:pPr>
        <w:pStyle w:val="Default"/>
        <w:rPr>
          <w:rFonts w:ascii="Segoe UI" w:hAnsi="Segoe UI" w:cs="Segoe UI"/>
          <w:spacing w:val="15"/>
          <w:sz w:val="20"/>
          <w:szCs w:val="20"/>
          <w:shd w:val="clear" w:color="auto" w:fill="FFFFFF"/>
        </w:rPr>
      </w:pPr>
    </w:p>
    <w:p w14:paraId="3666A586" w14:textId="77777777" w:rsidR="006F043C" w:rsidRDefault="006F043C" w:rsidP="00796138">
      <w:pPr>
        <w:pStyle w:val="Default"/>
        <w:rPr>
          <w:rFonts w:ascii="Segoe UI" w:hAnsi="Segoe UI" w:cs="Segoe UI"/>
          <w:spacing w:val="15"/>
          <w:sz w:val="20"/>
          <w:szCs w:val="20"/>
          <w:shd w:val="clear" w:color="auto" w:fill="FFFFFF"/>
        </w:rPr>
      </w:pPr>
    </w:p>
    <w:p w14:paraId="473C1816" w14:textId="77777777" w:rsidR="00D03E5B" w:rsidRDefault="00D03E5B" w:rsidP="00D03E5B">
      <w:pPr>
        <w:pStyle w:val="Default"/>
        <w:ind w:firstLine="360"/>
        <w:rPr>
          <w:rFonts w:ascii="Segoe UI" w:hAnsi="Segoe UI" w:cs="Segoe UI"/>
          <w:spacing w:val="15"/>
          <w:sz w:val="20"/>
          <w:szCs w:val="20"/>
          <w:shd w:val="clear" w:color="auto" w:fill="FFFFFF"/>
        </w:rPr>
      </w:pPr>
    </w:p>
    <w:sectPr w:rsidR="00D03E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F1B2" w14:textId="77777777" w:rsidR="00ED6B0E" w:rsidRDefault="00ED6B0E" w:rsidP="00115E11">
      <w:r>
        <w:separator/>
      </w:r>
    </w:p>
  </w:endnote>
  <w:endnote w:type="continuationSeparator" w:id="0">
    <w:p w14:paraId="48297F91" w14:textId="77777777" w:rsidR="00ED6B0E" w:rsidRDefault="00ED6B0E" w:rsidP="0011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DBE1" w14:textId="77777777" w:rsidR="00115E11" w:rsidRDefault="0011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93F3" w14:textId="77777777" w:rsidR="00115E11" w:rsidRDefault="00115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B201" w14:textId="77777777" w:rsidR="00115E11" w:rsidRDefault="0011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47C6" w14:textId="77777777" w:rsidR="00ED6B0E" w:rsidRDefault="00ED6B0E" w:rsidP="00115E11">
      <w:r>
        <w:separator/>
      </w:r>
    </w:p>
  </w:footnote>
  <w:footnote w:type="continuationSeparator" w:id="0">
    <w:p w14:paraId="592093BA" w14:textId="77777777" w:rsidR="00ED6B0E" w:rsidRDefault="00ED6B0E" w:rsidP="0011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A542" w14:textId="77777777" w:rsidR="00115E11" w:rsidRDefault="0011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908B" w14:textId="067836EB" w:rsidR="00115E11" w:rsidRDefault="0011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4C2C" w14:textId="77777777" w:rsidR="00115E11" w:rsidRDefault="0011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F3"/>
    <w:multiLevelType w:val="hybridMultilevel"/>
    <w:tmpl w:val="B85C340C"/>
    <w:lvl w:ilvl="0" w:tplc="24E244AC">
      <w:start w:val="1"/>
      <w:numFmt w:val="bullet"/>
      <w:lvlText w:val="•"/>
      <w:lvlJc w:val="left"/>
      <w:pPr>
        <w:tabs>
          <w:tab w:val="num" w:pos="720"/>
        </w:tabs>
        <w:ind w:left="720" w:hanging="360"/>
      </w:pPr>
      <w:rPr>
        <w:rFonts w:ascii="Arial" w:hAnsi="Arial" w:hint="default"/>
      </w:rPr>
    </w:lvl>
    <w:lvl w:ilvl="1" w:tplc="D876AE94">
      <w:numFmt w:val="bullet"/>
      <w:lvlText w:val="•"/>
      <w:lvlJc w:val="left"/>
      <w:pPr>
        <w:tabs>
          <w:tab w:val="num" w:pos="1440"/>
        </w:tabs>
        <w:ind w:left="1440" w:hanging="360"/>
      </w:pPr>
      <w:rPr>
        <w:rFonts w:ascii="Arial" w:hAnsi="Arial" w:hint="default"/>
      </w:rPr>
    </w:lvl>
    <w:lvl w:ilvl="2" w:tplc="FD5AFBF2" w:tentative="1">
      <w:start w:val="1"/>
      <w:numFmt w:val="bullet"/>
      <w:lvlText w:val="•"/>
      <w:lvlJc w:val="left"/>
      <w:pPr>
        <w:tabs>
          <w:tab w:val="num" w:pos="2160"/>
        </w:tabs>
        <w:ind w:left="2160" w:hanging="360"/>
      </w:pPr>
      <w:rPr>
        <w:rFonts w:ascii="Arial" w:hAnsi="Arial" w:hint="default"/>
      </w:rPr>
    </w:lvl>
    <w:lvl w:ilvl="3" w:tplc="FF5AED10" w:tentative="1">
      <w:start w:val="1"/>
      <w:numFmt w:val="bullet"/>
      <w:lvlText w:val="•"/>
      <w:lvlJc w:val="left"/>
      <w:pPr>
        <w:tabs>
          <w:tab w:val="num" w:pos="2880"/>
        </w:tabs>
        <w:ind w:left="2880" w:hanging="360"/>
      </w:pPr>
      <w:rPr>
        <w:rFonts w:ascii="Arial" w:hAnsi="Arial" w:hint="default"/>
      </w:rPr>
    </w:lvl>
    <w:lvl w:ilvl="4" w:tplc="13BEA9F6" w:tentative="1">
      <w:start w:val="1"/>
      <w:numFmt w:val="bullet"/>
      <w:lvlText w:val="•"/>
      <w:lvlJc w:val="left"/>
      <w:pPr>
        <w:tabs>
          <w:tab w:val="num" w:pos="3600"/>
        </w:tabs>
        <w:ind w:left="3600" w:hanging="360"/>
      </w:pPr>
      <w:rPr>
        <w:rFonts w:ascii="Arial" w:hAnsi="Arial" w:hint="default"/>
      </w:rPr>
    </w:lvl>
    <w:lvl w:ilvl="5" w:tplc="C7EC2D58" w:tentative="1">
      <w:start w:val="1"/>
      <w:numFmt w:val="bullet"/>
      <w:lvlText w:val="•"/>
      <w:lvlJc w:val="left"/>
      <w:pPr>
        <w:tabs>
          <w:tab w:val="num" w:pos="4320"/>
        </w:tabs>
        <w:ind w:left="4320" w:hanging="360"/>
      </w:pPr>
      <w:rPr>
        <w:rFonts w:ascii="Arial" w:hAnsi="Arial" w:hint="default"/>
      </w:rPr>
    </w:lvl>
    <w:lvl w:ilvl="6" w:tplc="ED0C7F50" w:tentative="1">
      <w:start w:val="1"/>
      <w:numFmt w:val="bullet"/>
      <w:lvlText w:val="•"/>
      <w:lvlJc w:val="left"/>
      <w:pPr>
        <w:tabs>
          <w:tab w:val="num" w:pos="5040"/>
        </w:tabs>
        <w:ind w:left="5040" w:hanging="360"/>
      </w:pPr>
      <w:rPr>
        <w:rFonts w:ascii="Arial" w:hAnsi="Arial" w:hint="default"/>
      </w:rPr>
    </w:lvl>
    <w:lvl w:ilvl="7" w:tplc="90663740" w:tentative="1">
      <w:start w:val="1"/>
      <w:numFmt w:val="bullet"/>
      <w:lvlText w:val="•"/>
      <w:lvlJc w:val="left"/>
      <w:pPr>
        <w:tabs>
          <w:tab w:val="num" w:pos="5760"/>
        </w:tabs>
        <w:ind w:left="5760" w:hanging="360"/>
      </w:pPr>
      <w:rPr>
        <w:rFonts w:ascii="Arial" w:hAnsi="Arial" w:hint="default"/>
      </w:rPr>
    </w:lvl>
    <w:lvl w:ilvl="8" w:tplc="249251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62339B"/>
    <w:multiLevelType w:val="hybridMultilevel"/>
    <w:tmpl w:val="E42E39C4"/>
    <w:lvl w:ilvl="0" w:tplc="8ABA6E82">
      <w:start w:val="1"/>
      <w:numFmt w:val="bullet"/>
      <w:lvlText w:val="•"/>
      <w:lvlJc w:val="left"/>
      <w:pPr>
        <w:tabs>
          <w:tab w:val="num" w:pos="720"/>
        </w:tabs>
        <w:ind w:left="720" w:hanging="360"/>
      </w:pPr>
      <w:rPr>
        <w:rFonts w:ascii="Arial" w:hAnsi="Arial" w:hint="default"/>
      </w:rPr>
    </w:lvl>
    <w:lvl w:ilvl="1" w:tplc="F98C35F6">
      <w:start w:val="1"/>
      <w:numFmt w:val="bullet"/>
      <w:lvlText w:val="•"/>
      <w:lvlJc w:val="left"/>
      <w:pPr>
        <w:tabs>
          <w:tab w:val="num" w:pos="1440"/>
        </w:tabs>
        <w:ind w:left="1440" w:hanging="360"/>
      </w:pPr>
      <w:rPr>
        <w:rFonts w:ascii="Arial" w:hAnsi="Arial" w:hint="default"/>
      </w:rPr>
    </w:lvl>
    <w:lvl w:ilvl="2" w:tplc="A1164972" w:tentative="1">
      <w:start w:val="1"/>
      <w:numFmt w:val="bullet"/>
      <w:lvlText w:val="•"/>
      <w:lvlJc w:val="left"/>
      <w:pPr>
        <w:tabs>
          <w:tab w:val="num" w:pos="2160"/>
        </w:tabs>
        <w:ind w:left="2160" w:hanging="360"/>
      </w:pPr>
      <w:rPr>
        <w:rFonts w:ascii="Arial" w:hAnsi="Arial" w:hint="default"/>
      </w:rPr>
    </w:lvl>
    <w:lvl w:ilvl="3" w:tplc="FEDCDF40" w:tentative="1">
      <w:start w:val="1"/>
      <w:numFmt w:val="bullet"/>
      <w:lvlText w:val="•"/>
      <w:lvlJc w:val="left"/>
      <w:pPr>
        <w:tabs>
          <w:tab w:val="num" w:pos="2880"/>
        </w:tabs>
        <w:ind w:left="2880" w:hanging="360"/>
      </w:pPr>
      <w:rPr>
        <w:rFonts w:ascii="Arial" w:hAnsi="Arial" w:hint="default"/>
      </w:rPr>
    </w:lvl>
    <w:lvl w:ilvl="4" w:tplc="5E00AA04" w:tentative="1">
      <w:start w:val="1"/>
      <w:numFmt w:val="bullet"/>
      <w:lvlText w:val="•"/>
      <w:lvlJc w:val="left"/>
      <w:pPr>
        <w:tabs>
          <w:tab w:val="num" w:pos="3600"/>
        </w:tabs>
        <w:ind w:left="3600" w:hanging="360"/>
      </w:pPr>
      <w:rPr>
        <w:rFonts w:ascii="Arial" w:hAnsi="Arial" w:hint="default"/>
      </w:rPr>
    </w:lvl>
    <w:lvl w:ilvl="5" w:tplc="D1F07F08" w:tentative="1">
      <w:start w:val="1"/>
      <w:numFmt w:val="bullet"/>
      <w:lvlText w:val="•"/>
      <w:lvlJc w:val="left"/>
      <w:pPr>
        <w:tabs>
          <w:tab w:val="num" w:pos="4320"/>
        </w:tabs>
        <w:ind w:left="4320" w:hanging="360"/>
      </w:pPr>
      <w:rPr>
        <w:rFonts w:ascii="Arial" w:hAnsi="Arial" w:hint="default"/>
      </w:rPr>
    </w:lvl>
    <w:lvl w:ilvl="6" w:tplc="B5C01A00" w:tentative="1">
      <w:start w:val="1"/>
      <w:numFmt w:val="bullet"/>
      <w:lvlText w:val="•"/>
      <w:lvlJc w:val="left"/>
      <w:pPr>
        <w:tabs>
          <w:tab w:val="num" w:pos="5040"/>
        </w:tabs>
        <w:ind w:left="5040" w:hanging="360"/>
      </w:pPr>
      <w:rPr>
        <w:rFonts w:ascii="Arial" w:hAnsi="Arial" w:hint="default"/>
      </w:rPr>
    </w:lvl>
    <w:lvl w:ilvl="7" w:tplc="C6BEE0BC" w:tentative="1">
      <w:start w:val="1"/>
      <w:numFmt w:val="bullet"/>
      <w:lvlText w:val="•"/>
      <w:lvlJc w:val="left"/>
      <w:pPr>
        <w:tabs>
          <w:tab w:val="num" w:pos="5760"/>
        </w:tabs>
        <w:ind w:left="5760" w:hanging="360"/>
      </w:pPr>
      <w:rPr>
        <w:rFonts w:ascii="Arial" w:hAnsi="Arial" w:hint="default"/>
      </w:rPr>
    </w:lvl>
    <w:lvl w:ilvl="8" w:tplc="2AFC4E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8D48E4"/>
    <w:multiLevelType w:val="hybridMultilevel"/>
    <w:tmpl w:val="2ACEAD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966BD"/>
    <w:multiLevelType w:val="hybridMultilevel"/>
    <w:tmpl w:val="3724CB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D5D80"/>
    <w:multiLevelType w:val="hybridMultilevel"/>
    <w:tmpl w:val="74F0A982"/>
    <w:lvl w:ilvl="0" w:tplc="676C37DC">
      <w:start w:val="1"/>
      <w:numFmt w:val="bullet"/>
      <w:lvlText w:val="•"/>
      <w:lvlJc w:val="left"/>
      <w:pPr>
        <w:tabs>
          <w:tab w:val="num" w:pos="720"/>
        </w:tabs>
        <w:ind w:left="720" w:hanging="360"/>
      </w:pPr>
      <w:rPr>
        <w:rFonts w:ascii="Arial" w:hAnsi="Arial" w:hint="default"/>
      </w:rPr>
    </w:lvl>
    <w:lvl w:ilvl="1" w:tplc="55563034" w:tentative="1">
      <w:start w:val="1"/>
      <w:numFmt w:val="bullet"/>
      <w:lvlText w:val="•"/>
      <w:lvlJc w:val="left"/>
      <w:pPr>
        <w:tabs>
          <w:tab w:val="num" w:pos="1440"/>
        </w:tabs>
        <w:ind w:left="1440" w:hanging="360"/>
      </w:pPr>
      <w:rPr>
        <w:rFonts w:ascii="Arial" w:hAnsi="Arial" w:hint="default"/>
      </w:rPr>
    </w:lvl>
    <w:lvl w:ilvl="2" w:tplc="920A0188" w:tentative="1">
      <w:start w:val="1"/>
      <w:numFmt w:val="bullet"/>
      <w:lvlText w:val="•"/>
      <w:lvlJc w:val="left"/>
      <w:pPr>
        <w:tabs>
          <w:tab w:val="num" w:pos="2160"/>
        </w:tabs>
        <w:ind w:left="2160" w:hanging="360"/>
      </w:pPr>
      <w:rPr>
        <w:rFonts w:ascii="Arial" w:hAnsi="Arial" w:hint="default"/>
      </w:rPr>
    </w:lvl>
    <w:lvl w:ilvl="3" w:tplc="31B09536" w:tentative="1">
      <w:start w:val="1"/>
      <w:numFmt w:val="bullet"/>
      <w:lvlText w:val="•"/>
      <w:lvlJc w:val="left"/>
      <w:pPr>
        <w:tabs>
          <w:tab w:val="num" w:pos="2880"/>
        </w:tabs>
        <w:ind w:left="2880" w:hanging="360"/>
      </w:pPr>
      <w:rPr>
        <w:rFonts w:ascii="Arial" w:hAnsi="Arial" w:hint="default"/>
      </w:rPr>
    </w:lvl>
    <w:lvl w:ilvl="4" w:tplc="9BF8EC66" w:tentative="1">
      <w:start w:val="1"/>
      <w:numFmt w:val="bullet"/>
      <w:lvlText w:val="•"/>
      <w:lvlJc w:val="left"/>
      <w:pPr>
        <w:tabs>
          <w:tab w:val="num" w:pos="3600"/>
        </w:tabs>
        <w:ind w:left="3600" w:hanging="360"/>
      </w:pPr>
      <w:rPr>
        <w:rFonts w:ascii="Arial" w:hAnsi="Arial" w:hint="default"/>
      </w:rPr>
    </w:lvl>
    <w:lvl w:ilvl="5" w:tplc="BE38F43A" w:tentative="1">
      <w:start w:val="1"/>
      <w:numFmt w:val="bullet"/>
      <w:lvlText w:val="•"/>
      <w:lvlJc w:val="left"/>
      <w:pPr>
        <w:tabs>
          <w:tab w:val="num" w:pos="4320"/>
        </w:tabs>
        <w:ind w:left="4320" w:hanging="360"/>
      </w:pPr>
      <w:rPr>
        <w:rFonts w:ascii="Arial" w:hAnsi="Arial" w:hint="default"/>
      </w:rPr>
    </w:lvl>
    <w:lvl w:ilvl="6" w:tplc="F8F2E412" w:tentative="1">
      <w:start w:val="1"/>
      <w:numFmt w:val="bullet"/>
      <w:lvlText w:val="•"/>
      <w:lvlJc w:val="left"/>
      <w:pPr>
        <w:tabs>
          <w:tab w:val="num" w:pos="5040"/>
        </w:tabs>
        <w:ind w:left="5040" w:hanging="360"/>
      </w:pPr>
      <w:rPr>
        <w:rFonts w:ascii="Arial" w:hAnsi="Arial" w:hint="default"/>
      </w:rPr>
    </w:lvl>
    <w:lvl w:ilvl="7" w:tplc="042A3882" w:tentative="1">
      <w:start w:val="1"/>
      <w:numFmt w:val="bullet"/>
      <w:lvlText w:val="•"/>
      <w:lvlJc w:val="left"/>
      <w:pPr>
        <w:tabs>
          <w:tab w:val="num" w:pos="5760"/>
        </w:tabs>
        <w:ind w:left="5760" w:hanging="360"/>
      </w:pPr>
      <w:rPr>
        <w:rFonts w:ascii="Arial" w:hAnsi="Arial" w:hint="default"/>
      </w:rPr>
    </w:lvl>
    <w:lvl w:ilvl="8" w:tplc="5EE60D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5D3942"/>
    <w:multiLevelType w:val="hybridMultilevel"/>
    <w:tmpl w:val="C6C2B0BE"/>
    <w:lvl w:ilvl="0" w:tplc="E9E0CFA0">
      <w:start w:val="1"/>
      <w:numFmt w:val="bullet"/>
      <w:lvlText w:val="•"/>
      <w:lvlJc w:val="left"/>
      <w:pPr>
        <w:tabs>
          <w:tab w:val="num" w:pos="720"/>
        </w:tabs>
        <w:ind w:left="720" w:hanging="360"/>
      </w:pPr>
      <w:rPr>
        <w:rFonts w:ascii="Arial" w:hAnsi="Arial" w:hint="default"/>
      </w:rPr>
    </w:lvl>
    <w:lvl w:ilvl="1" w:tplc="D140097C">
      <w:numFmt w:val="bullet"/>
      <w:lvlText w:val="•"/>
      <w:lvlJc w:val="left"/>
      <w:pPr>
        <w:tabs>
          <w:tab w:val="num" w:pos="1440"/>
        </w:tabs>
        <w:ind w:left="1440" w:hanging="360"/>
      </w:pPr>
      <w:rPr>
        <w:rFonts w:ascii="Arial" w:hAnsi="Arial" w:hint="default"/>
      </w:rPr>
    </w:lvl>
    <w:lvl w:ilvl="2" w:tplc="414C5F08" w:tentative="1">
      <w:start w:val="1"/>
      <w:numFmt w:val="bullet"/>
      <w:lvlText w:val="•"/>
      <w:lvlJc w:val="left"/>
      <w:pPr>
        <w:tabs>
          <w:tab w:val="num" w:pos="2160"/>
        </w:tabs>
        <w:ind w:left="2160" w:hanging="360"/>
      </w:pPr>
      <w:rPr>
        <w:rFonts w:ascii="Arial" w:hAnsi="Arial" w:hint="default"/>
      </w:rPr>
    </w:lvl>
    <w:lvl w:ilvl="3" w:tplc="498AB7A2" w:tentative="1">
      <w:start w:val="1"/>
      <w:numFmt w:val="bullet"/>
      <w:lvlText w:val="•"/>
      <w:lvlJc w:val="left"/>
      <w:pPr>
        <w:tabs>
          <w:tab w:val="num" w:pos="2880"/>
        </w:tabs>
        <w:ind w:left="2880" w:hanging="360"/>
      </w:pPr>
      <w:rPr>
        <w:rFonts w:ascii="Arial" w:hAnsi="Arial" w:hint="default"/>
      </w:rPr>
    </w:lvl>
    <w:lvl w:ilvl="4" w:tplc="3034C61A" w:tentative="1">
      <w:start w:val="1"/>
      <w:numFmt w:val="bullet"/>
      <w:lvlText w:val="•"/>
      <w:lvlJc w:val="left"/>
      <w:pPr>
        <w:tabs>
          <w:tab w:val="num" w:pos="3600"/>
        </w:tabs>
        <w:ind w:left="3600" w:hanging="360"/>
      </w:pPr>
      <w:rPr>
        <w:rFonts w:ascii="Arial" w:hAnsi="Arial" w:hint="default"/>
      </w:rPr>
    </w:lvl>
    <w:lvl w:ilvl="5" w:tplc="45880062" w:tentative="1">
      <w:start w:val="1"/>
      <w:numFmt w:val="bullet"/>
      <w:lvlText w:val="•"/>
      <w:lvlJc w:val="left"/>
      <w:pPr>
        <w:tabs>
          <w:tab w:val="num" w:pos="4320"/>
        </w:tabs>
        <w:ind w:left="4320" w:hanging="360"/>
      </w:pPr>
      <w:rPr>
        <w:rFonts w:ascii="Arial" w:hAnsi="Arial" w:hint="default"/>
      </w:rPr>
    </w:lvl>
    <w:lvl w:ilvl="6" w:tplc="07C444D6" w:tentative="1">
      <w:start w:val="1"/>
      <w:numFmt w:val="bullet"/>
      <w:lvlText w:val="•"/>
      <w:lvlJc w:val="left"/>
      <w:pPr>
        <w:tabs>
          <w:tab w:val="num" w:pos="5040"/>
        </w:tabs>
        <w:ind w:left="5040" w:hanging="360"/>
      </w:pPr>
      <w:rPr>
        <w:rFonts w:ascii="Arial" w:hAnsi="Arial" w:hint="default"/>
      </w:rPr>
    </w:lvl>
    <w:lvl w:ilvl="7" w:tplc="5802D828" w:tentative="1">
      <w:start w:val="1"/>
      <w:numFmt w:val="bullet"/>
      <w:lvlText w:val="•"/>
      <w:lvlJc w:val="left"/>
      <w:pPr>
        <w:tabs>
          <w:tab w:val="num" w:pos="5760"/>
        </w:tabs>
        <w:ind w:left="5760" w:hanging="360"/>
      </w:pPr>
      <w:rPr>
        <w:rFonts w:ascii="Arial" w:hAnsi="Arial" w:hint="default"/>
      </w:rPr>
    </w:lvl>
    <w:lvl w:ilvl="8" w:tplc="F2400D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167D1D"/>
    <w:multiLevelType w:val="hybridMultilevel"/>
    <w:tmpl w:val="3A5437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AB540D"/>
    <w:multiLevelType w:val="hybridMultilevel"/>
    <w:tmpl w:val="1E1A15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C72343"/>
    <w:multiLevelType w:val="hybridMultilevel"/>
    <w:tmpl w:val="06460C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1F5256"/>
    <w:multiLevelType w:val="hybridMultilevel"/>
    <w:tmpl w:val="C46AB7A0"/>
    <w:lvl w:ilvl="0" w:tplc="2DD6BCE8">
      <w:start w:val="1"/>
      <w:numFmt w:val="bullet"/>
      <w:lvlText w:val="•"/>
      <w:lvlJc w:val="left"/>
      <w:pPr>
        <w:tabs>
          <w:tab w:val="num" w:pos="720"/>
        </w:tabs>
        <w:ind w:left="720" w:hanging="360"/>
      </w:pPr>
      <w:rPr>
        <w:rFonts w:ascii="Arial" w:hAnsi="Arial" w:hint="default"/>
      </w:rPr>
    </w:lvl>
    <w:lvl w:ilvl="1" w:tplc="A97C6866" w:tentative="1">
      <w:start w:val="1"/>
      <w:numFmt w:val="bullet"/>
      <w:lvlText w:val="•"/>
      <w:lvlJc w:val="left"/>
      <w:pPr>
        <w:tabs>
          <w:tab w:val="num" w:pos="1440"/>
        </w:tabs>
        <w:ind w:left="1440" w:hanging="360"/>
      </w:pPr>
      <w:rPr>
        <w:rFonts w:ascii="Arial" w:hAnsi="Arial" w:hint="default"/>
      </w:rPr>
    </w:lvl>
    <w:lvl w:ilvl="2" w:tplc="AE7A00EE" w:tentative="1">
      <w:start w:val="1"/>
      <w:numFmt w:val="bullet"/>
      <w:lvlText w:val="•"/>
      <w:lvlJc w:val="left"/>
      <w:pPr>
        <w:tabs>
          <w:tab w:val="num" w:pos="2160"/>
        </w:tabs>
        <w:ind w:left="2160" w:hanging="360"/>
      </w:pPr>
      <w:rPr>
        <w:rFonts w:ascii="Arial" w:hAnsi="Arial" w:hint="default"/>
      </w:rPr>
    </w:lvl>
    <w:lvl w:ilvl="3" w:tplc="0EE005AA" w:tentative="1">
      <w:start w:val="1"/>
      <w:numFmt w:val="bullet"/>
      <w:lvlText w:val="•"/>
      <w:lvlJc w:val="left"/>
      <w:pPr>
        <w:tabs>
          <w:tab w:val="num" w:pos="2880"/>
        </w:tabs>
        <w:ind w:left="2880" w:hanging="360"/>
      </w:pPr>
      <w:rPr>
        <w:rFonts w:ascii="Arial" w:hAnsi="Arial" w:hint="default"/>
      </w:rPr>
    </w:lvl>
    <w:lvl w:ilvl="4" w:tplc="BB0C4DD0" w:tentative="1">
      <w:start w:val="1"/>
      <w:numFmt w:val="bullet"/>
      <w:lvlText w:val="•"/>
      <w:lvlJc w:val="left"/>
      <w:pPr>
        <w:tabs>
          <w:tab w:val="num" w:pos="3600"/>
        </w:tabs>
        <w:ind w:left="3600" w:hanging="360"/>
      </w:pPr>
      <w:rPr>
        <w:rFonts w:ascii="Arial" w:hAnsi="Arial" w:hint="default"/>
      </w:rPr>
    </w:lvl>
    <w:lvl w:ilvl="5" w:tplc="B1B6116E" w:tentative="1">
      <w:start w:val="1"/>
      <w:numFmt w:val="bullet"/>
      <w:lvlText w:val="•"/>
      <w:lvlJc w:val="left"/>
      <w:pPr>
        <w:tabs>
          <w:tab w:val="num" w:pos="4320"/>
        </w:tabs>
        <w:ind w:left="4320" w:hanging="360"/>
      </w:pPr>
      <w:rPr>
        <w:rFonts w:ascii="Arial" w:hAnsi="Arial" w:hint="default"/>
      </w:rPr>
    </w:lvl>
    <w:lvl w:ilvl="6" w:tplc="EE4A4AD0" w:tentative="1">
      <w:start w:val="1"/>
      <w:numFmt w:val="bullet"/>
      <w:lvlText w:val="•"/>
      <w:lvlJc w:val="left"/>
      <w:pPr>
        <w:tabs>
          <w:tab w:val="num" w:pos="5040"/>
        </w:tabs>
        <w:ind w:left="5040" w:hanging="360"/>
      </w:pPr>
      <w:rPr>
        <w:rFonts w:ascii="Arial" w:hAnsi="Arial" w:hint="default"/>
      </w:rPr>
    </w:lvl>
    <w:lvl w:ilvl="7" w:tplc="711CC6B4" w:tentative="1">
      <w:start w:val="1"/>
      <w:numFmt w:val="bullet"/>
      <w:lvlText w:val="•"/>
      <w:lvlJc w:val="left"/>
      <w:pPr>
        <w:tabs>
          <w:tab w:val="num" w:pos="5760"/>
        </w:tabs>
        <w:ind w:left="5760" w:hanging="360"/>
      </w:pPr>
      <w:rPr>
        <w:rFonts w:ascii="Arial" w:hAnsi="Arial" w:hint="default"/>
      </w:rPr>
    </w:lvl>
    <w:lvl w:ilvl="8" w:tplc="76F625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10626F"/>
    <w:multiLevelType w:val="hybridMultilevel"/>
    <w:tmpl w:val="3724CB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7F43ED2"/>
    <w:multiLevelType w:val="hybridMultilevel"/>
    <w:tmpl w:val="7CE60D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907CF1"/>
    <w:multiLevelType w:val="hybridMultilevel"/>
    <w:tmpl w:val="75A8170A"/>
    <w:lvl w:ilvl="0" w:tplc="04090015">
      <w:start w:val="1"/>
      <w:numFmt w:val="upperLetter"/>
      <w:lvlText w:val="%1."/>
      <w:lvlJc w:val="left"/>
      <w:pPr>
        <w:ind w:left="0" w:hanging="360"/>
      </w:pPr>
      <w:rPr>
        <w:rFonts w:hint="default"/>
      </w:rPr>
    </w:lvl>
    <w:lvl w:ilvl="1" w:tplc="FFFFFFFF">
      <w:start w:val="1"/>
      <w:numFmt w:val="upp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15:restartNumberingAfterBreak="0">
    <w:nsid w:val="4A876FD9"/>
    <w:multiLevelType w:val="hybridMultilevel"/>
    <w:tmpl w:val="5E4E5AB0"/>
    <w:lvl w:ilvl="0" w:tplc="AF48CA96">
      <w:start w:val="1"/>
      <w:numFmt w:val="bullet"/>
      <w:lvlText w:val="•"/>
      <w:lvlJc w:val="left"/>
      <w:pPr>
        <w:tabs>
          <w:tab w:val="num" w:pos="720"/>
        </w:tabs>
        <w:ind w:left="720" w:hanging="360"/>
      </w:pPr>
      <w:rPr>
        <w:rFonts w:ascii="Arial" w:hAnsi="Arial" w:hint="default"/>
      </w:rPr>
    </w:lvl>
    <w:lvl w:ilvl="1" w:tplc="5CA0F82C" w:tentative="1">
      <w:start w:val="1"/>
      <w:numFmt w:val="bullet"/>
      <w:lvlText w:val="•"/>
      <w:lvlJc w:val="left"/>
      <w:pPr>
        <w:tabs>
          <w:tab w:val="num" w:pos="1440"/>
        </w:tabs>
        <w:ind w:left="1440" w:hanging="360"/>
      </w:pPr>
      <w:rPr>
        <w:rFonts w:ascii="Arial" w:hAnsi="Arial" w:hint="default"/>
      </w:rPr>
    </w:lvl>
    <w:lvl w:ilvl="2" w:tplc="508EB26C" w:tentative="1">
      <w:start w:val="1"/>
      <w:numFmt w:val="bullet"/>
      <w:lvlText w:val="•"/>
      <w:lvlJc w:val="left"/>
      <w:pPr>
        <w:tabs>
          <w:tab w:val="num" w:pos="2160"/>
        </w:tabs>
        <w:ind w:left="2160" w:hanging="360"/>
      </w:pPr>
      <w:rPr>
        <w:rFonts w:ascii="Arial" w:hAnsi="Arial" w:hint="default"/>
      </w:rPr>
    </w:lvl>
    <w:lvl w:ilvl="3" w:tplc="5FB8A60C" w:tentative="1">
      <w:start w:val="1"/>
      <w:numFmt w:val="bullet"/>
      <w:lvlText w:val="•"/>
      <w:lvlJc w:val="left"/>
      <w:pPr>
        <w:tabs>
          <w:tab w:val="num" w:pos="2880"/>
        </w:tabs>
        <w:ind w:left="2880" w:hanging="360"/>
      </w:pPr>
      <w:rPr>
        <w:rFonts w:ascii="Arial" w:hAnsi="Arial" w:hint="default"/>
      </w:rPr>
    </w:lvl>
    <w:lvl w:ilvl="4" w:tplc="BF522CEC" w:tentative="1">
      <w:start w:val="1"/>
      <w:numFmt w:val="bullet"/>
      <w:lvlText w:val="•"/>
      <w:lvlJc w:val="left"/>
      <w:pPr>
        <w:tabs>
          <w:tab w:val="num" w:pos="3600"/>
        </w:tabs>
        <w:ind w:left="3600" w:hanging="360"/>
      </w:pPr>
      <w:rPr>
        <w:rFonts w:ascii="Arial" w:hAnsi="Arial" w:hint="default"/>
      </w:rPr>
    </w:lvl>
    <w:lvl w:ilvl="5" w:tplc="B2469B66" w:tentative="1">
      <w:start w:val="1"/>
      <w:numFmt w:val="bullet"/>
      <w:lvlText w:val="•"/>
      <w:lvlJc w:val="left"/>
      <w:pPr>
        <w:tabs>
          <w:tab w:val="num" w:pos="4320"/>
        </w:tabs>
        <w:ind w:left="4320" w:hanging="360"/>
      </w:pPr>
      <w:rPr>
        <w:rFonts w:ascii="Arial" w:hAnsi="Arial" w:hint="default"/>
      </w:rPr>
    </w:lvl>
    <w:lvl w:ilvl="6" w:tplc="270C63A4" w:tentative="1">
      <w:start w:val="1"/>
      <w:numFmt w:val="bullet"/>
      <w:lvlText w:val="•"/>
      <w:lvlJc w:val="left"/>
      <w:pPr>
        <w:tabs>
          <w:tab w:val="num" w:pos="5040"/>
        </w:tabs>
        <w:ind w:left="5040" w:hanging="360"/>
      </w:pPr>
      <w:rPr>
        <w:rFonts w:ascii="Arial" w:hAnsi="Arial" w:hint="default"/>
      </w:rPr>
    </w:lvl>
    <w:lvl w:ilvl="7" w:tplc="054A3460" w:tentative="1">
      <w:start w:val="1"/>
      <w:numFmt w:val="bullet"/>
      <w:lvlText w:val="•"/>
      <w:lvlJc w:val="left"/>
      <w:pPr>
        <w:tabs>
          <w:tab w:val="num" w:pos="5760"/>
        </w:tabs>
        <w:ind w:left="5760" w:hanging="360"/>
      </w:pPr>
      <w:rPr>
        <w:rFonts w:ascii="Arial" w:hAnsi="Arial" w:hint="default"/>
      </w:rPr>
    </w:lvl>
    <w:lvl w:ilvl="8" w:tplc="CD023D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4B2DF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0EB5834"/>
    <w:multiLevelType w:val="hybridMultilevel"/>
    <w:tmpl w:val="7F8825BA"/>
    <w:lvl w:ilvl="0" w:tplc="0409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B6A10AD"/>
    <w:multiLevelType w:val="hybridMultilevel"/>
    <w:tmpl w:val="E67CE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765D38"/>
    <w:multiLevelType w:val="hybridMultilevel"/>
    <w:tmpl w:val="DD8826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7535237">
    <w:abstractNumId w:val="5"/>
  </w:num>
  <w:num w:numId="2" w16cid:durableId="725225187">
    <w:abstractNumId w:val="4"/>
  </w:num>
  <w:num w:numId="3" w16cid:durableId="1206140628">
    <w:abstractNumId w:val="1"/>
  </w:num>
  <w:num w:numId="4" w16cid:durableId="345836763">
    <w:abstractNumId w:val="9"/>
  </w:num>
  <w:num w:numId="5" w16cid:durableId="1480926411">
    <w:abstractNumId w:val="13"/>
  </w:num>
  <w:num w:numId="6" w16cid:durableId="904995698">
    <w:abstractNumId w:val="16"/>
  </w:num>
  <w:num w:numId="7" w16cid:durableId="95954386">
    <w:abstractNumId w:val="3"/>
  </w:num>
  <w:num w:numId="8" w16cid:durableId="573323089">
    <w:abstractNumId w:val="12"/>
  </w:num>
  <w:num w:numId="9" w16cid:durableId="1469010548">
    <w:abstractNumId w:val="17"/>
  </w:num>
  <w:num w:numId="10" w16cid:durableId="1762529257">
    <w:abstractNumId w:val="2"/>
  </w:num>
  <w:num w:numId="11" w16cid:durableId="196086857">
    <w:abstractNumId w:val="6"/>
  </w:num>
  <w:num w:numId="12" w16cid:durableId="73086751">
    <w:abstractNumId w:val="8"/>
  </w:num>
  <w:num w:numId="13" w16cid:durableId="1656494938">
    <w:abstractNumId w:val="7"/>
  </w:num>
  <w:num w:numId="14" w16cid:durableId="2050953225">
    <w:abstractNumId w:val="15"/>
  </w:num>
  <w:num w:numId="15" w16cid:durableId="1268657812">
    <w:abstractNumId w:val="11"/>
  </w:num>
  <w:num w:numId="16" w16cid:durableId="648284411">
    <w:abstractNumId w:val="14"/>
  </w:num>
  <w:num w:numId="17" w16cid:durableId="1786656311">
    <w:abstractNumId w:val="0"/>
  </w:num>
  <w:num w:numId="18" w16cid:durableId="2118401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D6"/>
    <w:rsid w:val="00004D15"/>
    <w:rsid w:val="00022EFE"/>
    <w:rsid w:val="00025D72"/>
    <w:rsid w:val="00026317"/>
    <w:rsid w:val="00036BB3"/>
    <w:rsid w:val="000424D7"/>
    <w:rsid w:val="00072435"/>
    <w:rsid w:val="00076033"/>
    <w:rsid w:val="00084203"/>
    <w:rsid w:val="000C0C7A"/>
    <w:rsid w:val="000C307A"/>
    <w:rsid w:val="000C321E"/>
    <w:rsid w:val="000C64AC"/>
    <w:rsid w:val="000C6810"/>
    <w:rsid w:val="000F56AA"/>
    <w:rsid w:val="00115E11"/>
    <w:rsid w:val="001346BB"/>
    <w:rsid w:val="001366EF"/>
    <w:rsid w:val="0015794D"/>
    <w:rsid w:val="00170220"/>
    <w:rsid w:val="001834E4"/>
    <w:rsid w:val="001841B9"/>
    <w:rsid w:val="00184BFE"/>
    <w:rsid w:val="00192462"/>
    <w:rsid w:val="001954AF"/>
    <w:rsid w:val="00196D30"/>
    <w:rsid w:val="001A1F98"/>
    <w:rsid w:val="001B2E5A"/>
    <w:rsid w:val="001B4BFD"/>
    <w:rsid w:val="001B7509"/>
    <w:rsid w:val="001C1DA9"/>
    <w:rsid w:val="001C2D1B"/>
    <w:rsid w:val="001E0DF5"/>
    <w:rsid w:val="001E34D5"/>
    <w:rsid w:val="001F5415"/>
    <w:rsid w:val="001F61F0"/>
    <w:rsid w:val="00202380"/>
    <w:rsid w:val="002143FA"/>
    <w:rsid w:val="0022079D"/>
    <w:rsid w:val="00224ADE"/>
    <w:rsid w:val="00227DA6"/>
    <w:rsid w:val="00234F52"/>
    <w:rsid w:val="00237D8F"/>
    <w:rsid w:val="002461E1"/>
    <w:rsid w:val="002527EA"/>
    <w:rsid w:val="0026089D"/>
    <w:rsid w:val="00267576"/>
    <w:rsid w:val="00284F1D"/>
    <w:rsid w:val="00292E5F"/>
    <w:rsid w:val="002B7B4E"/>
    <w:rsid w:val="002D0DCE"/>
    <w:rsid w:val="002D47AD"/>
    <w:rsid w:val="002E530F"/>
    <w:rsid w:val="00302960"/>
    <w:rsid w:val="00306BCC"/>
    <w:rsid w:val="0031607C"/>
    <w:rsid w:val="003202B4"/>
    <w:rsid w:val="00333672"/>
    <w:rsid w:val="00334F6D"/>
    <w:rsid w:val="00343C6E"/>
    <w:rsid w:val="00350BFE"/>
    <w:rsid w:val="00390E9A"/>
    <w:rsid w:val="00393DD2"/>
    <w:rsid w:val="0039603D"/>
    <w:rsid w:val="003A32EB"/>
    <w:rsid w:val="003C4760"/>
    <w:rsid w:val="003C6CDD"/>
    <w:rsid w:val="003E46E0"/>
    <w:rsid w:val="004073E4"/>
    <w:rsid w:val="004563AE"/>
    <w:rsid w:val="00456C01"/>
    <w:rsid w:val="00460823"/>
    <w:rsid w:val="004728C2"/>
    <w:rsid w:val="004806B7"/>
    <w:rsid w:val="00482B8A"/>
    <w:rsid w:val="004850F3"/>
    <w:rsid w:val="004A108F"/>
    <w:rsid w:val="004C2F41"/>
    <w:rsid w:val="004F1D55"/>
    <w:rsid w:val="00502F95"/>
    <w:rsid w:val="0052495E"/>
    <w:rsid w:val="00531F94"/>
    <w:rsid w:val="005538B6"/>
    <w:rsid w:val="00554008"/>
    <w:rsid w:val="00573224"/>
    <w:rsid w:val="0057406C"/>
    <w:rsid w:val="00574BC8"/>
    <w:rsid w:val="00574EEC"/>
    <w:rsid w:val="005813A7"/>
    <w:rsid w:val="00585FF4"/>
    <w:rsid w:val="005913A5"/>
    <w:rsid w:val="00592EA2"/>
    <w:rsid w:val="005A1053"/>
    <w:rsid w:val="005B1832"/>
    <w:rsid w:val="005B2EE0"/>
    <w:rsid w:val="005B34F7"/>
    <w:rsid w:val="005C2F20"/>
    <w:rsid w:val="005C69AA"/>
    <w:rsid w:val="005D5A6F"/>
    <w:rsid w:val="005E6D31"/>
    <w:rsid w:val="0062358D"/>
    <w:rsid w:val="00634931"/>
    <w:rsid w:val="00642B7A"/>
    <w:rsid w:val="0064682A"/>
    <w:rsid w:val="00653EC3"/>
    <w:rsid w:val="006A01C4"/>
    <w:rsid w:val="006A4064"/>
    <w:rsid w:val="006B2D78"/>
    <w:rsid w:val="006B61CF"/>
    <w:rsid w:val="006C79B5"/>
    <w:rsid w:val="006D2CB7"/>
    <w:rsid w:val="006E4215"/>
    <w:rsid w:val="006F043C"/>
    <w:rsid w:val="006F7554"/>
    <w:rsid w:val="00717D0B"/>
    <w:rsid w:val="00733261"/>
    <w:rsid w:val="007402C0"/>
    <w:rsid w:val="007537ED"/>
    <w:rsid w:val="007763BF"/>
    <w:rsid w:val="0078308C"/>
    <w:rsid w:val="00796138"/>
    <w:rsid w:val="007962D7"/>
    <w:rsid w:val="007B3CA0"/>
    <w:rsid w:val="007B532A"/>
    <w:rsid w:val="007C1B57"/>
    <w:rsid w:val="00800BFC"/>
    <w:rsid w:val="00824CD8"/>
    <w:rsid w:val="0085079F"/>
    <w:rsid w:val="00870509"/>
    <w:rsid w:val="00873CDE"/>
    <w:rsid w:val="008744C5"/>
    <w:rsid w:val="0089226A"/>
    <w:rsid w:val="00895073"/>
    <w:rsid w:val="008958B9"/>
    <w:rsid w:val="00896535"/>
    <w:rsid w:val="008A4961"/>
    <w:rsid w:val="008A56FF"/>
    <w:rsid w:val="008B0583"/>
    <w:rsid w:val="008B06B1"/>
    <w:rsid w:val="008B3515"/>
    <w:rsid w:val="008B463A"/>
    <w:rsid w:val="008C12DF"/>
    <w:rsid w:val="008C1C98"/>
    <w:rsid w:val="008D610A"/>
    <w:rsid w:val="008E10BC"/>
    <w:rsid w:val="008E4E44"/>
    <w:rsid w:val="008F0405"/>
    <w:rsid w:val="008F5CAF"/>
    <w:rsid w:val="008F5D29"/>
    <w:rsid w:val="008F5F21"/>
    <w:rsid w:val="009112CA"/>
    <w:rsid w:val="0091272D"/>
    <w:rsid w:val="00925DCD"/>
    <w:rsid w:val="00926288"/>
    <w:rsid w:val="00932E4D"/>
    <w:rsid w:val="0093402D"/>
    <w:rsid w:val="00935F3E"/>
    <w:rsid w:val="00954885"/>
    <w:rsid w:val="009579E5"/>
    <w:rsid w:val="00987400"/>
    <w:rsid w:val="00990FF6"/>
    <w:rsid w:val="009959EA"/>
    <w:rsid w:val="00996D20"/>
    <w:rsid w:val="009A6527"/>
    <w:rsid w:val="009D12E0"/>
    <w:rsid w:val="009D55C5"/>
    <w:rsid w:val="009E76B3"/>
    <w:rsid w:val="00A06E86"/>
    <w:rsid w:val="00A238DB"/>
    <w:rsid w:val="00A26CD1"/>
    <w:rsid w:val="00A5626D"/>
    <w:rsid w:val="00A56698"/>
    <w:rsid w:val="00A57CE1"/>
    <w:rsid w:val="00A640B6"/>
    <w:rsid w:val="00A702C6"/>
    <w:rsid w:val="00A7722F"/>
    <w:rsid w:val="00A83A7F"/>
    <w:rsid w:val="00A87178"/>
    <w:rsid w:val="00AA6B5C"/>
    <w:rsid w:val="00AB21D8"/>
    <w:rsid w:val="00AE43E1"/>
    <w:rsid w:val="00AF10C8"/>
    <w:rsid w:val="00AF68E6"/>
    <w:rsid w:val="00B05876"/>
    <w:rsid w:val="00B23674"/>
    <w:rsid w:val="00B420C8"/>
    <w:rsid w:val="00B4232E"/>
    <w:rsid w:val="00B46F5D"/>
    <w:rsid w:val="00B4714F"/>
    <w:rsid w:val="00B5112B"/>
    <w:rsid w:val="00B842D7"/>
    <w:rsid w:val="00B87C19"/>
    <w:rsid w:val="00BB11B4"/>
    <w:rsid w:val="00BB4B05"/>
    <w:rsid w:val="00BB5C33"/>
    <w:rsid w:val="00BF5E7B"/>
    <w:rsid w:val="00C163EC"/>
    <w:rsid w:val="00C27D51"/>
    <w:rsid w:val="00C535B7"/>
    <w:rsid w:val="00C566E8"/>
    <w:rsid w:val="00C571A9"/>
    <w:rsid w:val="00C63F6F"/>
    <w:rsid w:val="00C87388"/>
    <w:rsid w:val="00CA1E9A"/>
    <w:rsid w:val="00CC5EE8"/>
    <w:rsid w:val="00CC6B00"/>
    <w:rsid w:val="00CC6D35"/>
    <w:rsid w:val="00CD59D6"/>
    <w:rsid w:val="00CE15F9"/>
    <w:rsid w:val="00CE28C4"/>
    <w:rsid w:val="00CE2A44"/>
    <w:rsid w:val="00CF192E"/>
    <w:rsid w:val="00CF4BCC"/>
    <w:rsid w:val="00D03E5B"/>
    <w:rsid w:val="00D1049A"/>
    <w:rsid w:val="00D1776E"/>
    <w:rsid w:val="00D338C2"/>
    <w:rsid w:val="00D45906"/>
    <w:rsid w:val="00D56E83"/>
    <w:rsid w:val="00D9624E"/>
    <w:rsid w:val="00D97229"/>
    <w:rsid w:val="00DC21C3"/>
    <w:rsid w:val="00DE77C9"/>
    <w:rsid w:val="00DF67B5"/>
    <w:rsid w:val="00E01E81"/>
    <w:rsid w:val="00E10C2C"/>
    <w:rsid w:val="00E16D64"/>
    <w:rsid w:val="00E20F19"/>
    <w:rsid w:val="00E243BF"/>
    <w:rsid w:val="00E26B7D"/>
    <w:rsid w:val="00E51C97"/>
    <w:rsid w:val="00E53151"/>
    <w:rsid w:val="00E53466"/>
    <w:rsid w:val="00E55266"/>
    <w:rsid w:val="00E63329"/>
    <w:rsid w:val="00E652C5"/>
    <w:rsid w:val="00E65E19"/>
    <w:rsid w:val="00E874D6"/>
    <w:rsid w:val="00EB4F93"/>
    <w:rsid w:val="00ED6B0E"/>
    <w:rsid w:val="00ED7426"/>
    <w:rsid w:val="00EE2700"/>
    <w:rsid w:val="00EE2BDF"/>
    <w:rsid w:val="00EF30BF"/>
    <w:rsid w:val="00EF63B8"/>
    <w:rsid w:val="00F10527"/>
    <w:rsid w:val="00F15CBE"/>
    <w:rsid w:val="00F27FEB"/>
    <w:rsid w:val="00F37A45"/>
    <w:rsid w:val="00F637F7"/>
    <w:rsid w:val="00F72479"/>
    <w:rsid w:val="00F83262"/>
    <w:rsid w:val="00F96FDF"/>
    <w:rsid w:val="00FA1813"/>
    <w:rsid w:val="00FB504B"/>
    <w:rsid w:val="00FB78BB"/>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FB0C"/>
  <w15:chartTrackingRefBased/>
  <w15:docId w15:val="{EA78CABE-20FB-4F1E-AB89-C0144B85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D6"/>
    <w:rPr>
      <w:rFonts w:ascii="Times New Roman" w:hAnsi="Times New Roman"/>
      <w:sz w:val="24"/>
      <w:szCs w:val="24"/>
    </w:rPr>
  </w:style>
  <w:style w:type="paragraph" w:styleId="Heading1">
    <w:name w:val="heading 1"/>
    <w:basedOn w:val="Normal"/>
    <w:next w:val="Normal"/>
    <w:link w:val="Heading1Char"/>
    <w:uiPriority w:val="9"/>
    <w:qFormat/>
    <w:rsid w:val="0039603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73224"/>
    <w:rPr>
      <w:color w:val="0000FF"/>
      <w:u w:val="single"/>
    </w:rPr>
  </w:style>
  <w:style w:type="paragraph" w:styleId="ListParagraph">
    <w:name w:val="List Paragraph"/>
    <w:basedOn w:val="Normal"/>
    <w:uiPriority w:val="34"/>
    <w:qFormat/>
    <w:rsid w:val="00573224"/>
    <w:pPr>
      <w:ind w:left="720"/>
      <w:contextualSpacing/>
    </w:pPr>
    <w:rPr>
      <w:rFonts w:eastAsia="Times New Roman"/>
    </w:rPr>
  </w:style>
  <w:style w:type="paragraph" w:styleId="NormalWeb">
    <w:name w:val="Normal (Web)"/>
    <w:basedOn w:val="Normal"/>
    <w:uiPriority w:val="99"/>
    <w:semiHidden/>
    <w:unhideWhenUsed/>
    <w:rsid w:val="008B3515"/>
    <w:pPr>
      <w:spacing w:before="100" w:beforeAutospacing="1" w:after="100" w:afterAutospacing="1"/>
    </w:pPr>
    <w:rPr>
      <w:rFonts w:eastAsia="Times New Roman"/>
    </w:rPr>
  </w:style>
  <w:style w:type="paragraph" w:styleId="Title">
    <w:name w:val="Title"/>
    <w:basedOn w:val="Normal"/>
    <w:next w:val="Normal"/>
    <w:link w:val="TitleChar"/>
    <w:uiPriority w:val="10"/>
    <w:qFormat/>
    <w:rsid w:val="0039603D"/>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9603D"/>
    <w:rPr>
      <w:rFonts w:ascii="Calibri Light" w:eastAsia="Times New Roman" w:hAnsi="Calibri Light"/>
      <w:spacing w:val="-10"/>
      <w:kern w:val="28"/>
      <w:sz w:val="56"/>
      <w:szCs w:val="56"/>
    </w:rPr>
  </w:style>
  <w:style w:type="character" w:customStyle="1" w:styleId="Heading1Char">
    <w:name w:val="Heading 1 Char"/>
    <w:link w:val="Heading1"/>
    <w:uiPriority w:val="9"/>
    <w:rsid w:val="0039603D"/>
    <w:rPr>
      <w:rFonts w:ascii="Cambria" w:eastAsia="Times New Roman" w:hAnsi="Cambria"/>
      <w:b/>
      <w:bCs/>
      <w:kern w:val="32"/>
      <w:sz w:val="32"/>
      <w:szCs w:val="32"/>
    </w:rPr>
  </w:style>
  <w:style w:type="paragraph" w:customStyle="1" w:styleId="Default">
    <w:name w:val="Default"/>
    <w:rsid w:val="0039603D"/>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115E11"/>
    <w:pPr>
      <w:tabs>
        <w:tab w:val="center" w:pos="4680"/>
        <w:tab w:val="right" w:pos="9360"/>
      </w:tabs>
    </w:pPr>
  </w:style>
  <w:style w:type="character" w:customStyle="1" w:styleId="HeaderChar">
    <w:name w:val="Header Char"/>
    <w:link w:val="Header"/>
    <w:uiPriority w:val="99"/>
    <w:rsid w:val="00115E11"/>
    <w:rPr>
      <w:rFonts w:ascii="Times New Roman" w:hAnsi="Times New Roman"/>
      <w:sz w:val="24"/>
      <w:szCs w:val="24"/>
    </w:rPr>
  </w:style>
  <w:style w:type="paragraph" w:styleId="Footer">
    <w:name w:val="footer"/>
    <w:basedOn w:val="Normal"/>
    <w:link w:val="FooterChar"/>
    <w:uiPriority w:val="99"/>
    <w:unhideWhenUsed/>
    <w:rsid w:val="00115E11"/>
    <w:pPr>
      <w:tabs>
        <w:tab w:val="center" w:pos="4680"/>
        <w:tab w:val="right" w:pos="9360"/>
      </w:tabs>
    </w:pPr>
  </w:style>
  <w:style w:type="character" w:customStyle="1" w:styleId="FooterChar">
    <w:name w:val="Footer Char"/>
    <w:link w:val="Footer"/>
    <w:uiPriority w:val="99"/>
    <w:rsid w:val="00115E11"/>
    <w:rPr>
      <w:rFonts w:ascii="Times New Roman" w:hAnsi="Times New Roman"/>
      <w:sz w:val="24"/>
      <w:szCs w:val="24"/>
    </w:rPr>
  </w:style>
  <w:style w:type="paragraph" w:styleId="Revision">
    <w:name w:val="Revision"/>
    <w:hidden/>
    <w:uiPriority w:val="99"/>
    <w:semiHidden/>
    <w:rsid w:val="005913A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00071">
      <w:bodyDiv w:val="1"/>
      <w:marLeft w:val="0"/>
      <w:marRight w:val="0"/>
      <w:marTop w:val="0"/>
      <w:marBottom w:val="0"/>
      <w:divBdr>
        <w:top w:val="none" w:sz="0" w:space="0" w:color="auto"/>
        <w:left w:val="none" w:sz="0" w:space="0" w:color="auto"/>
        <w:bottom w:val="none" w:sz="0" w:space="0" w:color="auto"/>
        <w:right w:val="none" w:sz="0" w:space="0" w:color="auto"/>
      </w:divBdr>
    </w:div>
    <w:div w:id="232550076">
      <w:bodyDiv w:val="1"/>
      <w:marLeft w:val="0"/>
      <w:marRight w:val="0"/>
      <w:marTop w:val="0"/>
      <w:marBottom w:val="0"/>
      <w:divBdr>
        <w:top w:val="none" w:sz="0" w:space="0" w:color="auto"/>
        <w:left w:val="none" w:sz="0" w:space="0" w:color="auto"/>
        <w:bottom w:val="none" w:sz="0" w:space="0" w:color="auto"/>
        <w:right w:val="none" w:sz="0" w:space="0" w:color="auto"/>
      </w:divBdr>
    </w:div>
    <w:div w:id="783378639">
      <w:bodyDiv w:val="1"/>
      <w:marLeft w:val="0"/>
      <w:marRight w:val="0"/>
      <w:marTop w:val="0"/>
      <w:marBottom w:val="0"/>
      <w:divBdr>
        <w:top w:val="none" w:sz="0" w:space="0" w:color="auto"/>
        <w:left w:val="none" w:sz="0" w:space="0" w:color="auto"/>
        <w:bottom w:val="none" w:sz="0" w:space="0" w:color="auto"/>
        <w:right w:val="none" w:sz="0" w:space="0" w:color="auto"/>
      </w:divBdr>
    </w:div>
    <w:div w:id="860431961">
      <w:bodyDiv w:val="1"/>
      <w:marLeft w:val="0"/>
      <w:marRight w:val="0"/>
      <w:marTop w:val="0"/>
      <w:marBottom w:val="0"/>
      <w:divBdr>
        <w:top w:val="none" w:sz="0" w:space="0" w:color="auto"/>
        <w:left w:val="none" w:sz="0" w:space="0" w:color="auto"/>
        <w:bottom w:val="none" w:sz="0" w:space="0" w:color="auto"/>
        <w:right w:val="none" w:sz="0" w:space="0" w:color="auto"/>
      </w:divBdr>
      <w:divsChild>
        <w:div w:id="412513350">
          <w:marLeft w:val="1080"/>
          <w:marRight w:val="0"/>
          <w:marTop w:val="100"/>
          <w:marBottom w:val="0"/>
          <w:divBdr>
            <w:top w:val="none" w:sz="0" w:space="0" w:color="auto"/>
            <w:left w:val="none" w:sz="0" w:space="0" w:color="auto"/>
            <w:bottom w:val="none" w:sz="0" w:space="0" w:color="auto"/>
            <w:right w:val="none" w:sz="0" w:space="0" w:color="auto"/>
          </w:divBdr>
        </w:div>
        <w:div w:id="484318070">
          <w:marLeft w:val="1080"/>
          <w:marRight w:val="0"/>
          <w:marTop w:val="100"/>
          <w:marBottom w:val="0"/>
          <w:divBdr>
            <w:top w:val="none" w:sz="0" w:space="0" w:color="auto"/>
            <w:left w:val="none" w:sz="0" w:space="0" w:color="auto"/>
            <w:bottom w:val="none" w:sz="0" w:space="0" w:color="auto"/>
            <w:right w:val="none" w:sz="0" w:space="0" w:color="auto"/>
          </w:divBdr>
        </w:div>
        <w:div w:id="499851234">
          <w:marLeft w:val="360"/>
          <w:marRight w:val="0"/>
          <w:marTop w:val="200"/>
          <w:marBottom w:val="0"/>
          <w:divBdr>
            <w:top w:val="none" w:sz="0" w:space="0" w:color="auto"/>
            <w:left w:val="none" w:sz="0" w:space="0" w:color="auto"/>
            <w:bottom w:val="none" w:sz="0" w:space="0" w:color="auto"/>
            <w:right w:val="none" w:sz="0" w:space="0" w:color="auto"/>
          </w:divBdr>
        </w:div>
        <w:div w:id="771826679">
          <w:marLeft w:val="360"/>
          <w:marRight w:val="0"/>
          <w:marTop w:val="200"/>
          <w:marBottom w:val="0"/>
          <w:divBdr>
            <w:top w:val="none" w:sz="0" w:space="0" w:color="auto"/>
            <w:left w:val="none" w:sz="0" w:space="0" w:color="auto"/>
            <w:bottom w:val="none" w:sz="0" w:space="0" w:color="auto"/>
            <w:right w:val="none" w:sz="0" w:space="0" w:color="auto"/>
          </w:divBdr>
        </w:div>
        <w:div w:id="1172143218">
          <w:marLeft w:val="1080"/>
          <w:marRight w:val="0"/>
          <w:marTop w:val="100"/>
          <w:marBottom w:val="0"/>
          <w:divBdr>
            <w:top w:val="none" w:sz="0" w:space="0" w:color="auto"/>
            <w:left w:val="none" w:sz="0" w:space="0" w:color="auto"/>
            <w:bottom w:val="none" w:sz="0" w:space="0" w:color="auto"/>
            <w:right w:val="none" w:sz="0" w:space="0" w:color="auto"/>
          </w:divBdr>
        </w:div>
        <w:div w:id="1185902569">
          <w:marLeft w:val="360"/>
          <w:marRight w:val="0"/>
          <w:marTop w:val="200"/>
          <w:marBottom w:val="0"/>
          <w:divBdr>
            <w:top w:val="none" w:sz="0" w:space="0" w:color="auto"/>
            <w:left w:val="none" w:sz="0" w:space="0" w:color="auto"/>
            <w:bottom w:val="none" w:sz="0" w:space="0" w:color="auto"/>
            <w:right w:val="none" w:sz="0" w:space="0" w:color="auto"/>
          </w:divBdr>
        </w:div>
        <w:div w:id="1258825324">
          <w:marLeft w:val="1080"/>
          <w:marRight w:val="0"/>
          <w:marTop w:val="100"/>
          <w:marBottom w:val="0"/>
          <w:divBdr>
            <w:top w:val="none" w:sz="0" w:space="0" w:color="auto"/>
            <w:left w:val="none" w:sz="0" w:space="0" w:color="auto"/>
            <w:bottom w:val="none" w:sz="0" w:space="0" w:color="auto"/>
            <w:right w:val="none" w:sz="0" w:space="0" w:color="auto"/>
          </w:divBdr>
        </w:div>
        <w:div w:id="1607038412">
          <w:marLeft w:val="1080"/>
          <w:marRight w:val="0"/>
          <w:marTop w:val="100"/>
          <w:marBottom w:val="0"/>
          <w:divBdr>
            <w:top w:val="none" w:sz="0" w:space="0" w:color="auto"/>
            <w:left w:val="none" w:sz="0" w:space="0" w:color="auto"/>
            <w:bottom w:val="none" w:sz="0" w:space="0" w:color="auto"/>
            <w:right w:val="none" w:sz="0" w:space="0" w:color="auto"/>
          </w:divBdr>
        </w:div>
        <w:div w:id="1650088777">
          <w:marLeft w:val="360"/>
          <w:marRight w:val="0"/>
          <w:marTop w:val="200"/>
          <w:marBottom w:val="0"/>
          <w:divBdr>
            <w:top w:val="none" w:sz="0" w:space="0" w:color="auto"/>
            <w:left w:val="none" w:sz="0" w:space="0" w:color="auto"/>
            <w:bottom w:val="none" w:sz="0" w:space="0" w:color="auto"/>
            <w:right w:val="none" w:sz="0" w:space="0" w:color="auto"/>
          </w:divBdr>
        </w:div>
        <w:div w:id="1875387897">
          <w:marLeft w:val="1080"/>
          <w:marRight w:val="0"/>
          <w:marTop w:val="100"/>
          <w:marBottom w:val="0"/>
          <w:divBdr>
            <w:top w:val="none" w:sz="0" w:space="0" w:color="auto"/>
            <w:left w:val="none" w:sz="0" w:space="0" w:color="auto"/>
            <w:bottom w:val="none" w:sz="0" w:space="0" w:color="auto"/>
            <w:right w:val="none" w:sz="0" w:space="0" w:color="auto"/>
          </w:divBdr>
        </w:div>
        <w:div w:id="2103722747">
          <w:marLeft w:val="1080"/>
          <w:marRight w:val="0"/>
          <w:marTop w:val="100"/>
          <w:marBottom w:val="0"/>
          <w:divBdr>
            <w:top w:val="none" w:sz="0" w:space="0" w:color="auto"/>
            <w:left w:val="none" w:sz="0" w:space="0" w:color="auto"/>
            <w:bottom w:val="none" w:sz="0" w:space="0" w:color="auto"/>
            <w:right w:val="none" w:sz="0" w:space="0" w:color="auto"/>
          </w:divBdr>
        </w:div>
      </w:divsChild>
    </w:div>
    <w:div w:id="1179077973">
      <w:bodyDiv w:val="1"/>
      <w:marLeft w:val="0"/>
      <w:marRight w:val="0"/>
      <w:marTop w:val="0"/>
      <w:marBottom w:val="0"/>
      <w:divBdr>
        <w:top w:val="none" w:sz="0" w:space="0" w:color="auto"/>
        <w:left w:val="none" w:sz="0" w:space="0" w:color="auto"/>
        <w:bottom w:val="none" w:sz="0" w:space="0" w:color="auto"/>
        <w:right w:val="none" w:sz="0" w:space="0" w:color="auto"/>
      </w:divBdr>
      <w:divsChild>
        <w:div w:id="97995353">
          <w:marLeft w:val="446"/>
          <w:marRight w:val="0"/>
          <w:marTop w:val="0"/>
          <w:marBottom w:val="0"/>
          <w:divBdr>
            <w:top w:val="none" w:sz="0" w:space="0" w:color="auto"/>
            <w:left w:val="none" w:sz="0" w:space="0" w:color="auto"/>
            <w:bottom w:val="none" w:sz="0" w:space="0" w:color="auto"/>
            <w:right w:val="none" w:sz="0" w:space="0" w:color="auto"/>
          </w:divBdr>
        </w:div>
        <w:div w:id="240255971">
          <w:marLeft w:val="446"/>
          <w:marRight w:val="0"/>
          <w:marTop w:val="0"/>
          <w:marBottom w:val="0"/>
          <w:divBdr>
            <w:top w:val="none" w:sz="0" w:space="0" w:color="auto"/>
            <w:left w:val="none" w:sz="0" w:space="0" w:color="auto"/>
            <w:bottom w:val="none" w:sz="0" w:space="0" w:color="auto"/>
            <w:right w:val="none" w:sz="0" w:space="0" w:color="auto"/>
          </w:divBdr>
        </w:div>
        <w:div w:id="478307730">
          <w:marLeft w:val="446"/>
          <w:marRight w:val="0"/>
          <w:marTop w:val="0"/>
          <w:marBottom w:val="0"/>
          <w:divBdr>
            <w:top w:val="none" w:sz="0" w:space="0" w:color="auto"/>
            <w:left w:val="none" w:sz="0" w:space="0" w:color="auto"/>
            <w:bottom w:val="none" w:sz="0" w:space="0" w:color="auto"/>
            <w:right w:val="none" w:sz="0" w:space="0" w:color="auto"/>
          </w:divBdr>
        </w:div>
        <w:div w:id="790200187">
          <w:marLeft w:val="446"/>
          <w:marRight w:val="0"/>
          <w:marTop w:val="0"/>
          <w:marBottom w:val="0"/>
          <w:divBdr>
            <w:top w:val="none" w:sz="0" w:space="0" w:color="auto"/>
            <w:left w:val="none" w:sz="0" w:space="0" w:color="auto"/>
            <w:bottom w:val="none" w:sz="0" w:space="0" w:color="auto"/>
            <w:right w:val="none" w:sz="0" w:space="0" w:color="auto"/>
          </w:divBdr>
        </w:div>
        <w:div w:id="958418551">
          <w:marLeft w:val="446"/>
          <w:marRight w:val="0"/>
          <w:marTop w:val="0"/>
          <w:marBottom w:val="0"/>
          <w:divBdr>
            <w:top w:val="none" w:sz="0" w:space="0" w:color="auto"/>
            <w:left w:val="none" w:sz="0" w:space="0" w:color="auto"/>
            <w:bottom w:val="none" w:sz="0" w:space="0" w:color="auto"/>
            <w:right w:val="none" w:sz="0" w:space="0" w:color="auto"/>
          </w:divBdr>
        </w:div>
        <w:div w:id="1201278879">
          <w:marLeft w:val="446"/>
          <w:marRight w:val="0"/>
          <w:marTop w:val="0"/>
          <w:marBottom w:val="0"/>
          <w:divBdr>
            <w:top w:val="none" w:sz="0" w:space="0" w:color="auto"/>
            <w:left w:val="none" w:sz="0" w:space="0" w:color="auto"/>
            <w:bottom w:val="none" w:sz="0" w:space="0" w:color="auto"/>
            <w:right w:val="none" w:sz="0" w:space="0" w:color="auto"/>
          </w:divBdr>
        </w:div>
        <w:div w:id="1508784289">
          <w:marLeft w:val="446"/>
          <w:marRight w:val="0"/>
          <w:marTop w:val="0"/>
          <w:marBottom w:val="0"/>
          <w:divBdr>
            <w:top w:val="none" w:sz="0" w:space="0" w:color="auto"/>
            <w:left w:val="none" w:sz="0" w:space="0" w:color="auto"/>
            <w:bottom w:val="none" w:sz="0" w:space="0" w:color="auto"/>
            <w:right w:val="none" w:sz="0" w:space="0" w:color="auto"/>
          </w:divBdr>
        </w:div>
        <w:div w:id="1665040292">
          <w:marLeft w:val="446"/>
          <w:marRight w:val="0"/>
          <w:marTop w:val="0"/>
          <w:marBottom w:val="0"/>
          <w:divBdr>
            <w:top w:val="none" w:sz="0" w:space="0" w:color="auto"/>
            <w:left w:val="none" w:sz="0" w:space="0" w:color="auto"/>
            <w:bottom w:val="none" w:sz="0" w:space="0" w:color="auto"/>
            <w:right w:val="none" w:sz="0" w:space="0" w:color="auto"/>
          </w:divBdr>
        </w:div>
        <w:div w:id="1942028921">
          <w:marLeft w:val="446"/>
          <w:marRight w:val="0"/>
          <w:marTop w:val="0"/>
          <w:marBottom w:val="0"/>
          <w:divBdr>
            <w:top w:val="none" w:sz="0" w:space="0" w:color="auto"/>
            <w:left w:val="none" w:sz="0" w:space="0" w:color="auto"/>
            <w:bottom w:val="none" w:sz="0" w:space="0" w:color="auto"/>
            <w:right w:val="none" w:sz="0" w:space="0" w:color="auto"/>
          </w:divBdr>
        </w:div>
        <w:div w:id="1946229600">
          <w:marLeft w:val="446"/>
          <w:marRight w:val="0"/>
          <w:marTop w:val="0"/>
          <w:marBottom w:val="0"/>
          <w:divBdr>
            <w:top w:val="none" w:sz="0" w:space="0" w:color="auto"/>
            <w:left w:val="none" w:sz="0" w:space="0" w:color="auto"/>
            <w:bottom w:val="none" w:sz="0" w:space="0" w:color="auto"/>
            <w:right w:val="none" w:sz="0" w:space="0" w:color="auto"/>
          </w:divBdr>
        </w:div>
        <w:div w:id="1998151218">
          <w:marLeft w:val="446"/>
          <w:marRight w:val="0"/>
          <w:marTop w:val="0"/>
          <w:marBottom w:val="0"/>
          <w:divBdr>
            <w:top w:val="none" w:sz="0" w:space="0" w:color="auto"/>
            <w:left w:val="none" w:sz="0" w:space="0" w:color="auto"/>
            <w:bottom w:val="none" w:sz="0" w:space="0" w:color="auto"/>
            <w:right w:val="none" w:sz="0" w:space="0" w:color="auto"/>
          </w:divBdr>
        </w:div>
      </w:divsChild>
    </w:div>
    <w:div w:id="1208642006">
      <w:bodyDiv w:val="1"/>
      <w:marLeft w:val="0"/>
      <w:marRight w:val="0"/>
      <w:marTop w:val="0"/>
      <w:marBottom w:val="0"/>
      <w:divBdr>
        <w:top w:val="none" w:sz="0" w:space="0" w:color="auto"/>
        <w:left w:val="none" w:sz="0" w:space="0" w:color="auto"/>
        <w:bottom w:val="none" w:sz="0" w:space="0" w:color="auto"/>
        <w:right w:val="none" w:sz="0" w:space="0" w:color="auto"/>
      </w:divBdr>
      <w:divsChild>
        <w:div w:id="140273419">
          <w:marLeft w:val="360"/>
          <w:marRight w:val="0"/>
          <w:marTop w:val="200"/>
          <w:marBottom w:val="0"/>
          <w:divBdr>
            <w:top w:val="none" w:sz="0" w:space="0" w:color="auto"/>
            <w:left w:val="none" w:sz="0" w:space="0" w:color="auto"/>
            <w:bottom w:val="none" w:sz="0" w:space="0" w:color="auto"/>
            <w:right w:val="none" w:sz="0" w:space="0" w:color="auto"/>
          </w:divBdr>
        </w:div>
        <w:div w:id="270556971">
          <w:marLeft w:val="360"/>
          <w:marRight w:val="0"/>
          <w:marTop w:val="200"/>
          <w:marBottom w:val="0"/>
          <w:divBdr>
            <w:top w:val="none" w:sz="0" w:space="0" w:color="auto"/>
            <w:left w:val="none" w:sz="0" w:space="0" w:color="auto"/>
            <w:bottom w:val="none" w:sz="0" w:space="0" w:color="auto"/>
            <w:right w:val="none" w:sz="0" w:space="0" w:color="auto"/>
          </w:divBdr>
        </w:div>
        <w:div w:id="1566526402">
          <w:marLeft w:val="360"/>
          <w:marRight w:val="0"/>
          <w:marTop w:val="200"/>
          <w:marBottom w:val="0"/>
          <w:divBdr>
            <w:top w:val="none" w:sz="0" w:space="0" w:color="auto"/>
            <w:left w:val="none" w:sz="0" w:space="0" w:color="auto"/>
            <w:bottom w:val="none" w:sz="0" w:space="0" w:color="auto"/>
            <w:right w:val="none" w:sz="0" w:space="0" w:color="auto"/>
          </w:divBdr>
        </w:div>
        <w:div w:id="1686857800">
          <w:marLeft w:val="360"/>
          <w:marRight w:val="0"/>
          <w:marTop w:val="200"/>
          <w:marBottom w:val="0"/>
          <w:divBdr>
            <w:top w:val="none" w:sz="0" w:space="0" w:color="auto"/>
            <w:left w:val="none" w:sz="0" w:space="0" w:color="auto"/>
            <w:bottom w:val="none" w:sz="0" w:space="0" w:color="auto"/>
            <w:right w:val="none" w:sz="0" w:space="0" w:color="auto"/>
          </w:divBdr>
        </w:div>
        <w:div w:id="2138834908">
          <w:marLeft w:val="360"/>
          <w:marRight w:val="0"/>
          <w:marTop w:val="200"/>
          <w:marBottom w:val="0"/>
          <w:divBdr>
            <w:top w:val="none" w:sz="0" w:space="0" w:color="auto"/>
            <w:left w:val="none" w:sz="0" w:space="0" w:color="auto"/>
            <w:bottom w:val="none" w:sz="0" w:space="0" w:color="auto"/>
            <w:right w:val="none" w:sz="0" w:space="0" w:color="auto"/>
          </w:divBdr>
        </w:div>
      </w:divsChild>
    </w:div>
    <w:div w:id="1588269028">
      <w:bodyDiv w:val="1"/>
      <w:marLeft w:val="0"/>
      <w:marRight w:val="0"/>
      <w:marTop w:val="0"/>
      <w:marBottom w:val="0"/>
      <w:divBdr>
        <w:top w:val="none" w:sz="0" w:space="0" w:color="auto"/>
        <w:left w:val="none" w:sz="0" w:space="0" w:color="auto"/>
        <w:bottom w:val="none" w:sz="0" w:space="0" w:color="auto"/>
        <w:right w:val="none" w:sz="0" w:space="0" w:color="auto"/>
      </w:divBdr>
      <w:divsChild>
        <w:div w:id="1425494887">
          <w:marLeft w:val="360"/>
          <w:marRight w:val="0"/>
          <w:marTop w:val="200"/>
          <w:marBottom w:val="0"/>
          <w:divBdr>
            <w:top w:val="none" w:sz="0" w:space="0" w:color="auto"/>
            <w:left w:val="none" w:sz="0" w:space="0" w:color="auto"/>
            <w:bottom w:val="none" w:sz="0" w:space="0" w:color="auto"/>
            <w:right w:val="none" w:sz="0" w:space="0" w:color="auto"/>
          </w:divBdr>
        </w:div>
        <w:div w:id="465123755">
          <w:marLeft w:val="1080"/>
          <w:marRight w:val="0"/>
          <w:marTop w:val="100"/>
          <w:marBottom w:val="0"/>
          <w:divBdr>
            <w:top w:val="none" w:sz="0" w:space="0" w:color="auto"/>
            <w:left w:val="none" w:sz="0" w:space="0" w:color="auto"/>
            <w:bottom w:val="none" w:sz="0" w:space="0" w:color="auto"/>
            <w:right w:val="none" w:sz="0" w:space="0" w:color="auto"/>
          </w:divBdr>
        </w:div>
        <w:div w:id="1162501312">
          <w:marLeft w:val="1080"/>
          <w:marRight w:val="0"/>
          <w:marTop w:val="100"/>
          <w:marBottom w:val="0"/>
          <w:divBdr>
            <w:top w:val="none" w:sz="0" w:space="0" w:color="auto"/>
            <w:left w:val="none" w:sz="0" w:space="0" w:color="auto"/>
            <w:bottom w:val="none" w:sz="0" w:space="0" w:color="auto"/>
            <w:right w:val="none" w:sz="0" w:space="0" w:color="auto"/>
          </w:divBdr>
        </w:div>
        <w:div w:id="1646012525">
          <w:marLeft w:val="1080"/>
          <w:marRight w:val="0"/>
          <w:marTop w:val="100"/>
          <w:marBottom w:val="0"/>
          <w:divBdr>
            <w:top w:val="none" w:sz="0" w:space="0" w:color="auto"/>
            <w:left w:val="none" w:sz="0" w:space="0" w:color="auto"/>
            <w:bottom w:val="none" w:sz="0" w:space="0" w:color="auto"/>
            <w:right w:val="none" w:sz="0" w:space="0" w:color="auto"/>
          </w:divBdr>
        </w:div>
        <w:div w:id="347608454">
          <w:marLeft w:val="360"/>
          <w:marRight w:val="0"/>
          <w:marTop w:val="200"/>
          <w:marBottom w:val="0"/>
          <w:divBdr>
            <w:top w:val="none" w:sz="0" w:space="0" w:color="auto"/>
            <w:left w:val="none" w:sz="0" w:space="0" w:color="auto"/>
            <w:bottom w:val="none" w:sz="0" w:space="0" w:color="auto"/>
            <w:right w:val="none" w:sz="0" w:space="0" w:color="auto"/>
          </w:divBdr>
        </w:div>
        <w:div w:id="940915805">
          <w:marLeft w:val="1080"/>
          <w:marRight w:val="0"/>
          <w:marTop w:val="100"/>
          <w:marBottom w:val="0"/>
          <w:divBdr>
            <w:top w:val="none" w:sz="0" w:space="0" w:color="auto"/>
            <w:left w:val="none" w:sz="0" w:space="0" w:color="auto"/>
            <w:bottom w:val="none" w:sz="0" w:space="0" w:color="auto"/>
            <w:right w:val="none" w:sz="0" w:space="0" w:color="auto"/>
          </w:divBdr>
        </w:div>
        <w:div w:id="1426536327">
          <w:marLeft w:val="1080"/>
          <w:marRight w:val="0"/>
          <w:marTop w:val="100"/>
          <w:marBottom w:val="0"/>
          <w:divBdr>
            <w:top w:val="none" w:sz="0" w:space="0" w:color="auto"/>
            <w:left w:val="none" w:sz="0" w:space="0" w:color="auto"/>
            <w:bottom w:val="none" w:sz="0" w:space="0" w:color="auto"/>
            <w:right w:val="none" w:sz="0" w:space="0" w:color="auto"/>
          </w:divBdr>
        </w:div>
        <w:div w:id="1441148003">
          <w:marLeft w:val="1080"/>
          <w:marRight w:val="0"/>
          <w:marTop w:val="100"/>
          <w:marBottom w:val="0"/>
          <w:divBdr>
            <w:top w:val="none" w:sz="0" w:space="0" w:color="auto"/>
            <w:left w:val="none" w:sz="0" w:space="0" w:color="auto"/>
            <w:bottom w:val="none" w:sz="0" w:space="0" w:color="auto"/>
            <w:right w:val="none" w:sz="0" w:space="0" w:color="auto"/>
          </w:divBdr>
        </w:div>
        <w:div w:id="1078091925">
          <w:marLeft w:val="360"/>
          <w:marRight w:val="0"/>
          <w:marTop w:val="200"/>
          <w:marBottom w:val="0"/>
          <w:divBdr>
            <w:top w:val="none" w:sz="0" w:space="0" w:color="auto"/>
            <w:left w:val="none" w:sz="0" w:space="0" w:color="auto"/>
            <w:bottom w:val="none" w:sz="0" w:space="0" w:color="auto"/>
            <w:right w:val="none" w:sz="0" w:space="0" w:color="auto"/>
          </w:divBdr>
        </w:div>
        <w:div w:id="1371226049">
          <w:marLeft w:val="360"/>
          <w:marRight w:val="0"/>
          <w:marTop w:val="200"/>
          <w:marBottom w:val="0"/>
          <w:divBdr>
            <w:top w:val="none" w:sz="0" w:space="0" w:color="auto"/>
            <w:left w:val="none" w:sz="0" w:space="0" w:color="auto"/>
            <w:bottom w:val="none" w:sz="0" w:space="0" w:color="auto"/>
            <w:right w:val="none" w:sz="0" w:space="0" w:color="auto"/>
          </w:divBdr>
        </w:div>
        <w:div w:id="1199514509">
          <w:marLeft w:val="1080"/>
          <w:marRight w:val="0"/>
          <w:marTop w:val="100"/>
          <w:marBottom w:val="0"/>
          <w:divBdr>
            <w:top w:val="none" w:sz="0" w:space="0" w:color="auto"/>
            <w:left w:val="none" w:sz="0" w:space="0" w:color="auto"/>
            <w:bottom w:val="none" w:sz="0" w:space="0" w:color="auto"/>
            <w:right w:val="none" w:sz="0" w:space="0" w:color="auto"/>
          </w:divBdr>
        </w:div>
      </w:divsChild>
    </w:div>
    <w:div w:id="1754354193">
      <w:bodyDiv w:val="1"/>
      <w:marLeft w:val="0"/>
      <w:marRight w:val="0"/>
      <w:marTop w:val="0"/>
      <w:marBottom w:val="0"/>
      <w:divBdr>
        <w:top w:val="none" w:sz="0" w:space="0" w:color="auto"/>
        <w:left w:val="none" w:sz="0" w:space="0" w:color="auto"/>
        <w:bottom w:val="none" w:sz="0" w:space="0" w:color="auto"/>
        <w:right w:val="none" w:sz="0" w:space="0" w:color="auto"/>
      </w:divBdr>
      <w:divsChild>
        <w:div w:id="248973068">
          <w:marLeft w:val="360"/>
          <w:marRight w:val="0"/>
          <w:marTop w:val="200"/>
          <w:marBottom w:val="0"/>
          <w:divBdr>
            <w:top w:val="none" w:sz="0" w:space="0" w:color="auto"/>
            <w:left w:val="none" w:sz="0" w:space="0" w:color="auto"/>
            <w:bottom w:val="none" w:sz="0" w:space="0" w:color="auto"/>
            <w:right w:val="none" w:sz="0" w:space="0" w:color="auto"/>
          </w:divBdr>
        </w:div>
      </w:divsChild>
    </w:div>
    <w:div w:id="1822110885">
      <w:bodyDiv w:val="1"/>
      <w:marLeft w:val="0"/>
      <w:marRight w:val="0"/>
      <w:marTop w:val="0"/>
      <w:marBottom w:val="0"/>
      <w:divBdr>
        <w:top w:val="none" w:sz="0" w:space="0" w:color="auto"/>
        <w:left w:val="none" w:sz="0" w:space="0" w:color="auto"/>
        <w:bottom w:val="none" w:sz="0" w:space="0" w:color="auto"/>
        <w:right w:val="none" w:sz="0" w:space="0" w:color="auto"/>
      </w:divBdr>
      <w:divsChild>
        <w:div w:id="464200429">
          <w:marLeft w:val="360"/>
          <w:marRight w:val="0"/>
          <w:marTop w:val="200"/>
          <w:marBottom w:val="0"/>
          <w:divBdr>
            <w:top w:val="none" w:sz="0" w:space="0" w:color="auto"/>
            <w:left w:val="none" w:sz="0" w:space="0" w:color="auto"/>
            <w:bottom w:val="none" w:sz="0" w:space="0" w:color="auto"/>
            <w:right w:val="none" w:sz="0" w:space="0" w:color="auto"/>
          </w:divBdr>
        </w:div>
        <w:div w:id="50806266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9540-CB0C-4D16-9345-A01BE730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 - DOI</Company>
  <LinksUpToDate>false</LinksUpToDate>
  <CharactersWithSpaces>3409</CharactersWithSpaces>
  <SharedDoc>false</SharedDoc>
  <HLinks>
    <vt:vector size="30" baseType="variant">
      <vt:variant>
        <vt:i4>7667761</vt:i4>
      </vt:variant>
      <vt:variant>
        <vt:i4>12</vt:i4>
      </vt:variant>
      <vt:variant>
        <vt:i4>0</vt:i4>
      </vt:variant>
      <vt:variant>
        <vt:i4>5</vt:i4>
      </vt:variant>
      <vt:variant>
        <vt:lpwstr>https://www.ncleg.gov/BillLookUp/2023/h893</vt:lpwstr>
      </vt:variant>
      <vt:variant>
        <vt:lpwstr/>
      </vt:variant>
      <vt:variant>
        <vt:i4>8060962</vt:i4>
      </vt:variant>
      <vt:variant>
        <vt:i4>9</vt:i4>
      </vt:variant>
      <vt:variant>
        <vt:i4>0</vt:i4>
      </vt:variant>
      <vt:variant>
        <vt:i4>5</vt:i4>
      </vt:variant>
      <vt:variant>
        <vt:lpwstr>https://www.ncleg.gov/BillLookUp/2023/s712</vt:lpwstr>
      </vt:variant>
      <vt:variant>
        <vt:lpwstr/>
      </vt:variant>
      <vt:variant>
        <vt:i4>8192058</vt:i4>
      </vt:variant>
      <vt:variant>
        <vt:i4>6</vt:i4>
      </vt:variant>
      <vt:variant>
        <vt:i4>0</vt:i4>
      </vt:variant>
      <vt:variant>
        <vt:i4>5</vt:i4>
      </vt:variant>
      <vt:variant>
        <vt:lpwstr>https://www.ncleg.gov/BillLookUp/2023/h320</vt:lpwstr>
      </vt:variant>
      <vt:variant>
        <vt:lpwstr/>
      </vt:variant>
      <vt:variant>
        <vt:i4>7929893</vt:i4>
      </vt:variant>
      <vt:variant>
        <vt:i4>3</vt:i4>
      </vt:variant>
      <vt:variant>
        <vt:i4>0</vt:i4>
      </vt:variant>
      <vt:variant>
        <vt:i4>5</vt:i4>
      </vt:variant>
      <vt:variant>
        <vt:lpwstr>https://www.ncleg.gov/BillLookUp/2023/s463</vt:lpwstr>
      </vt:variant>
      <vt:variant>
        <vt:lpwstr/>
      </vt:variant>
      <vt:variant>
        <vt:i4>7733309</vt:i4>
      </vt:variant>
      <vt:variant>
        <vt:i4>0</vt:i4>
      </vt:variant>
      <vt:variant>
        <vt:i4>0</vt:i4>
      </vt:variant>
      <vt:variant>
        <vt:i4>5</vt:i4>
      </vt:variant>
      <vt:variant>
        <vt:lpwstr>https://www.ncleg.gov/BillLookUp/2023/h850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Hejduk</dc:creator>
  <cp:keywords/>
  <cp:lastModifiedBy>Hollyfield, Jennifer</cp:lastModifiedBy>
  <cp:revision>2</cp:revision>
  <cp:lastPrinted>2024-01-19T15:01:00Z</cp:lastPrinted>
  <dcterms:created xsi:type="dcterms:W3CDTF">2024-02-20T19:30:00Z</dcterms:created>
  <dcterms:modified xsi:type="dcterms:W3CDTF">2024-02-20T19:30:00Z</dcterms:modified>
</cp:coreProperties>
</file>